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702"/>
      </w:tblGrid>
      <w:tr w:rsidR="008A3BC5" w:rsidRPr="00545F76" w14:paraId="7A32BCE3" w14:textId="77777777" w:rsidTr="008A3BC5">
        <w:tc>
          <w:tcPr>
            <w:tcW w:w="1485" w:type="dxa"/>
            <w:shd w:val="clear" w:color="auto" w:fill="auto"/>
            <w:vAlign w:val="center"/>
          </w:tcPr>
          <w:p w14:paraId="0FCBEBC3" w14:textId="721C421D" w:rsidR="00C036AB" w:rsidRPr="00545F76" w:rsidRDefault="0002616B" w:rsidP="008A3BC5">
            <w:pPr>
              <w:autoSpaceDE w:val="0"/>
              <w:autoSpaceDN w:val="0"/>
              <w:adjustRightInd w:val="0"/>
              <w:jc w:val="right"/>
              <w:rPr>
                <w:rFonts w:ascii="Times New Roman" w:hAnsi="Times New Roman" w:cs="Times New Roman"/>
                <w:b/>
                <w:bCs/>
                <w:color w:val="000000"/>
                <w:szCs w:val="22"/>
                <w:u w:color="000000"/>
              </w:rPr>
            </w:pPr>
            <w:r>
              <w:rPr>
                <w:rFonts w:ascii="Times New Roman" w:hAnsi="Times New Roman" w:cs="Times New Roman"/>
                <w:b/>
                <w:bCs/>
                <w:color w:val="000000"/>
                <w:spacing w:val="3"/>
                <w:kern w:val="1"/>
                <w:szCs w:val="22"/>
              </w:rPr>
              <w:t>Report Date:</w:t>
            </w:r>
          </w:p>
        </w:tc>
        <w:tc>
          <w:tcPr>
            <w:tcW w:w="7702" w:type="dxa"/>
            <w:shd w:val="clear" w:color="auto" w:fill="auto"/>
            <w:vAlign w:val="center"/>
          </w:tcPr>
          <w:p w14:paraId="1D204639" w14:textId="2E518CE7" w:rsidR="00C036AB" w:rsidRPr="00545F76" w:rsidRDefault="009E0027" w:rsidP="008A3BC5">
            <w:pPr>
              <w:autoSpaceDE w:val="0"/>
              <w:autoSpaceDN w:val="0"/>
              <w:adjustRightInd w:val="0"/>
              <w:rPr>
                <w:rFonts w:ascii="Times New Roman" w:hAnsi="Times New Roman" w:cs="Times New Roman"/>
                <w:color w:val="000000"/>
                <w:szCs w:val="22"/>
                <w:u w:color="000000"/>
              </w:rPr>
            </w:pPr>
            <w:r>
              <w:rPr>
                <w:rFonts w:ascii="Times New Roman" w:hAnsi="Times New Roman" w:cs="Times New Roman"/>
                <w:color w:val="000000"/>
                <w:spacing w:val="3"/>
                <w:kern w:val="1"/>
                <w:szCs w:val="22"/>
              </w:rPr>
              <w:t>3</w:t>
            </w:r>
            <w:r w:rsidR="005C5C17">
              <w:rPr>
                <w:rFonts w:ascii="Times New Roman" w:hAnsi="Times New Roman" w:cs="Times New Roman"/>
                <w:color w:val="000000"/>
                <w:spacing w:val="3"/>
                <w:kern w:val="1"/>
                <w:szCs w:val="22"/>
              </w:rPr>
              <w:t>/</w:t>
            </w:r>
            <w:r w:rsidR="001863DB">
              <w:rPr>
                <w:rFonts w:ascii="Times New Roman" w:hAnsi="Times New Roman" w:cs="Times New Roman"/>
                <w:color w:val="000000"/>
                <w:spacing w:val="3"/>
                <w:kern w:val="1"/>
                <w:szCs w:val="22"/>
              </w:rPr>
              <w:t>1</w:t>
            </w:r>
            <w:r w:rsidR="00255E80">
              <w:rPr>
                <w:rFonts w:ascii="Times New Roman" w:hAnsi="Times New Roman" w:cs="Times New Roman"/>
                <w:color w:val="000000"/>
                <w:spacing w:val="3"/>
                <w:kern w:val="1"/>
                <w:szCs w:val="22"/>
              </w:rPr>
              <w:t>4</w:t>
            </w:r>
            <w:r w:rsidR="005C5C17">
              <w:rPr>
                <w:rFonts w:ascii="Times New Roman" w:hAnsi="Times New Roman" w:cs="Times New Roman"/>
                <w:color w:val="000000"/>
                <w:spacing w:val="3"/>
                <w:kern w:val="1"/>
                <w:szCs w:val="22"/>
              </w:rPr>
              <w:t>/</w:t>
            </w:r>
            <w:r w:rsidR="008E05D3">
              <w:rPr>
                <w:rFonts w:ascii="Times New Roman" w:hAnsi="Times New Roman" w:cs="Times New Roman"/>
                <w:color w:val="000000"/>
                <w:spacing w:val="3"/>
                <w:kern w:val="1"/>
                <w:szCs w:val="22"/>
              </w:rPr>
              <w:t>202</w:t>
            </w:r>
            <w:r w:rsidR="005C5C17">
              <w:rPr>
                <w:rFonts w:ascii="Times New Roman" w:hAnsi="Times New Roman" w:cs="Times New Roman"/>
                <w:color w:val="000000"/>
                <w:spacing w:val="3"/>
                <w:kern w:val="1"/>
                <w:szCs w:val="22"/>
              </w:rPr>
              <w:t>1</w:t>
            </w:r>
          </w:p>
        </w:tc>
      </w:tr>
      <w:tr w:rsidR="008A3BC5" w:rsidRPr="00545F76" w14:paraId="4DE90D9B" w14:textId="77777777" w:rsidTr="008A3BC5">
        <w:tc>
          <w:tcPr>
            <w:tcW w:w="1485" w:type="dxa"/>
            <w:shd w:val="clear" w:color="auto" w:fill="auto"/>
            <w:vAlign w:val="center"/>
          </w:tcPr>
          <w:p w14:paraId="07855BE9" w14:textId="10F225C4" w:rsidR="00C036AB" w:rsidRPr="00545F76" w:rsidRDefault="00C036AB" w:rsidP="008A3BC5">
            <w:pPr>
              <w:autoSpaceDE w:val="0"/>
              <w:autoSpaceDN w:val="0"/>
              <w:adjustRightInd w:val="0"/>
              <w:jc w:val="right"/>
              <w:rPr>
                <w:rFonts w:ascii="Times New Roman" w:hAnsi="Times New Roman" w:cs="Times New Roman"/>
                <w:b/>
                <w:bCs/>
                <w:color w:val="000000"/>
                <w:szCs w:val="22"/>
                <w:u w:val="single" w:color="000000"/>
              </w:rPr>
            </w:pPr>
            <w:r w:rsidRPr="00545F76">
              <w:rPr>
                <w:rFonts w:ascii="Times New Roman" w:hAnsi="Times New Roman" w:cs="Times New Roman"/>
                <w:b/>
                <w:bCs/>
                <w:color w:val="000000"/>
                <w:spacing w:val="3"/>
                <w:kern w:val="1"/>
                <w:szCs w:val="22"/>
              </w:rPr>
              <w:t>Staff:</w:t>
            </w:r>
          </w:p>
        </w:tc>
        <w:tc>
          <w:tcPr>
            <w:tcW w:w="7702" w:type="dxa"/>
            <w:shd w:val="clear" w:color="auto" w:fill="auto"/>
            <w:vAlign w:val="center"/>
          </w:tcPr>
          <w:p w14:paraId="2223AE79" w14:textId="4E66BA74" w:rsidR="00C036AB" w:rsidRPr="00545F76" w:rsidRDefault="00C036AB" w:rsidP="008A3BC5">
            <w:pPr>
              <w:autoSpaceDE w:val="0"/>
              <w:autoSpaceDN w:val="0"/>
              <w:adjustRightInd w:val="0"/>
              <w:rPr>
                <w:rFonts w:ascii="Times New Roman" w:hAnsi="Times New Roman" w:cs="Times New Roman"/>
                <w:color w:val="000000"/>
                <w:szCs w:val="22"/>
                <w:u w:color="000000"/>
              </w:rPr>
            </w:pPr>
            <w:r w:rsidRPr="00545F76">
              <w:rPr>
                <w:rFonts w:ascii="Times New Roman" w:hAnsi="Times New Roman" w:cs="Times New Roman"/>
                <w:color w:val="000000"/>
                <w:szCs w:val="22"/>
                <w:u w:color="000000"/>
              </w:rPr>
              <w:t>M</w:t>
            </w:r>
            <w:r w:rsidR="00E206DF">
              <w:rPr>
                <w:rFonts w:ascii="Times New Roman" w:hAnsi="Times New Roman" w:cs="Times New Roman"/>
                <w:color w:val="000000"/>
                <w:szCs w:val="22"/>
                <w:u w:color="000000"/>
              </w:rPr>
              <w:t>ichael Jensen</w:t>
            </w:r>
          </w:p>
        </w:tc>
      </w:tr>
      <w:tr w:rsidR="008A3BC5" w:rsidRPr="00545F76" w14:paraId="5EFC43B5" w14:textId="77777777" w:rsidTr="008A3BC5">
        <w:tc>
          <w:tcPr>
            <w:tcW w:w="1485" w:type="dxa"/>
            <w:shd w:val="clear" w:color="auto" w:fill="auto"/>
            <w:vAlign w:val="center"/>
          </w:tcPr>
          <w:p w14:paraId="4CC8BE7C" w14:textId="1CEFBD3E" w:rsidR="00C036AB" w:rsidRPr="00545F76" w:rsidRDefault="00C036AB" w:rsidP="008A3BC5">
            <w:pPr>
              <w:autoSpaceDE w:val="0"/>
              <w:autoSpaceDN w:val="0"/>
              <w:adjustRightInd w:val="0"/>
              <w:jc w:val="right"/>
              <w:rPr>
                <w:rFonts w:ascii="Times New Roman" w:hAnsi="Times New Roman" w:cs="Times New Roman"/>
                <w:b/>
                <w:bCs/>
                <w:color w:val="000000"/>
                <w:szCs w:val="22"/>
                <w:u w:val="single" w:color="000000"/>
              </w:rPr>
            </w:pPr>
            <w:r w:rsidRPr="00545F76">
              <w:rPr>
                <w:rFonts w:ascii="Times New Roman" w:hAnsi="Times New Roman" w:cs="Times New Roman"/>
                <w:b/>
                <w:bCs/>
                <w:color w:val="000000"/>
                <w:spacing w:val="3"/>
                <w:kern w:val="1"/>
                <w:szCs w:val="22"/>
              </w:rPr>
              <w:t>LUPC Date:</w:t>
            </w:r>
          </w:p>
        </w:tc>
        <w:tc>
          <w:tcPr>
            <w:tcW w:w="7702" w:type="dxa"/>
            <w:shd w:val="clear" w:color="auto" w:fill="auto"/>
            <w:vAlign w:val="center"/>
          </w:tcPr>
          <w:p w14:paraId="4C406F57" w14:textId="73B67D9D" w:rsidR="00C036AB" w:rsidRPr="00545F76" w:rsidRDefault="008C47A9" w:rsidP="008A3BC5">
            <w:pPr>
              <w:autoSpaceDE w:val="0"/>
              <w:autoSpaceDN w:val="0"/>
              <w:adjustRightInd w:val="0"/>
              <w:rPr>
                <w:rFonts w:ascii="Times New Roman" w:hAnsi="Times New Roman" w:cs="Times New Roman"/>
                <w:color w:val="000000"/>
                <w:szCs w:val="22"/>
                <w:u w:color="000000"/>
              </w:rPr>
            </w:pPr>
            <w:r>
              <w:rPr>
                <w:rFonts w:ascii="Times New Roman" w:hAnsi="Times New Roman" w:cs="Times New Roman"/>
                <w:color w:val="000000"/>
                <w:szCs w:val="22"/>
                <w:u w:color="000000"/>
              </w:rPr>
              <w:t>3</w:t>
            </w:r>
            <w:r w:rsidR="005C5C17">
              <w:rPr>
                <w:rFonts w:ascii="Times New Roman" w:hAnsi="Times New Roman" w:cs="Times New Roman"/>
                <w:color w:val="000000"/>
                <w:szCs w:val="22"/>
                <w:u w:color="000000"/>
              </w:rPr>
              <w:t>/</w:t>
            </w:r>
            <w:r>
              <w:rPr>
                <w:rFonts w:ascii="Times New Roman" w:hAnsi="Times New Roman" w:cs="Times New Roman"/>
                <w:color w:val="000000"/>
                <w:szCs w:val="22"/>
                <w:u w:color="000000"/>
              </w:rPr>
              <w:t>18</w:t>
            </w:r>
            <w:r w:rsidR="005C5C17">
              <w:rPr>
                <w:rFonts w:ascii="Times New Roman" w:hAnsi="Times New Roman" w:cs="Times New Roman"/>
                <w:color w:val="000000"/>
                <w:szCs w:val="22"/>
                <w:u w:color="000000"/>
              </w:rPr>
              <w:t>/2021</w:t>
            </w:r>
          </w:p>
        </w:tc>
      </w:tr>
      <w:tr w:rsidR="008A3BC5" w:rsidRPr="00545F76" w14:paraId="3B5CCFB8" w14:textId="77777777" w:rsidTr="008A3BC5">
        <w:tc>
          <w:tcPr>
            <w:tcW w:w="1485" w:type="dxa"/>
            <w:shd w:val="clear" w:color="auto" w:fill="auto"/>
            <w:vAlign w:val="center"/>
          </w:tcPr>
          <w:p w14:paraId="0EBE4E33" w14:textId="7B68C57D" w:rsidR="00C036AB" w:rsidRPr="00545F76" w:rsidRDefault="00C036AB" w:rsidP="008A3BC5">
            <w:pPr>
              <w:autoSpaceDE w:val="0"/>
              <w:autoSpaceDN w:val="0"/>
              <w:adjustRightInd w:val="0"/>
              <w:jc w:val="right"/>
              <w:rPr>
                <w:rFonts w:ascii="Times New Roman" w:hAnsi="Times New Roman" w:cs="Times New Roman"/>
                <w:b/>
                <w:bCs/>
                <w:color w:val="000000"/>
                <w:szCs w:val="22"/>
                <w:u w:val="single" w:color="000000"/>
              </w:rPr>
            </w:pPr>
            <w:r w:rsidRPr="00545F76">
              <w:rPr>
                <w:rFonts w:ascii="Times New Roman" w:hAnsi="Times New Roman" w:cs="Times New Roman"/>
                <w:b/>
                <w:bCs/>
                <w:color w:val="000000"/>
                <w:spacing w:val="3"/>
                <w:kern w:val="1"/>
                <w:szCs w:val="22"/>
              </w:rPr>
              <w:t>VNC Date:</w:t>
            </w:r>
          </w:p>
        </w:tc>
        <w:tc>
          <w:tcPr>
            <w:tcW w:w="7702" w:type="dxa"/>
            <w:shd w:val="clear" w:color="auto" w:fill="auto"/>
            <w:vAlign w:val="center"/>
          </w:tcPr>
          <w:p w14:paraId="35CAAD08" w14:textId="37A61AD9" w:rsidR="00C036AB" w:rsidRPr="00545F76" w:rsidRDefault="008C47A9" w:rsidP="008A3BC5">
            <w:pPr>
              <w:autoSpaceDE w:val="0"/>
              <w:autoSpaceDN w:val="0"/>
              <w:adjustRightInd w:val="0"/>
              <w:rPr>
                <w:rFonts w:ascii="Times New Roman" w:hAnsi="Times New Roman" w:cs="Times New Roman"/>
                <w:color w:val="000000"/>
                <w:szCs w:val="22"/>
                <w:u w:color="000000"/>
              </w:rPr>
            </w:pPr>
            <w:r>
              <w:rPr>
                <w:rFonts w:ascii="Times New Roman" w:hAnsi="Times New Roman" w:cs="Times New Roman"/>
                <w:color w:val="000000"/>
                <w:spacing w:val="3"/>
                <w:kern w:val="1"/>
                <w:szCs w:val="22"/>
              </w:rPr>
              <w:t>4</w:t>
            </w:r>
            <w:r w:rsidR="00477FBC">
              <w:rPr>
                <w:rFonts w:ascii="Times New Roman" w:hAnsi="Times New Roman" w:cs="Times New Roman"/>
                <w:color w:val="000000"/>
                <w:spacing w:val="3"/>
                <w:kern w:val="1"/>
                <w:szCs w:val="22"/>
              </w:rPr>
              <w:t>/</w:t>
            </w:r>
            <w:r>
              <w:rPr>
                <w:rFonts w:ascii="Times New Roman" w:hAnsi="Times New Roman" w:cs="Times New Roman"/>
                <w:color w:val="000000"/>
                <w:spacing w:val="3"/>
                <w:kern w:val="1"/>
                <w:szCs w:val="22"/>
              </w:rPr>
              <w:t>__</w:t>
            </w:r>
            <w:r w:rsidR="00477FBC">
              <w:rPr>
                <w:rFonts w:ascii="Times New Roman" w:hAnsi="Times New Roman" w:cs="Times New Roman"/>
                <w:color w:val="000000"/>
                <w:spacing w:val="3"/>
                <w:kern w:val="1"/>
                <w:szCs w:val="22"/>
              </w:rPr>
              <w:t>/2021</w:t>
            </w:r>
            <w:r w:rsidR="00C036AB" w:rsidRPr="00545F76">
              <w:rPr>
                <w:rFonts w:ascii="Times New Roman" w:hAnsi="Times New Roman" w:cs="Times New Roman"/>
                <w:color w:val="000000"/>
                <w:spacing w:val="3"/>
                <w:kern w:val="1"/>
                <w:szCs w:val="22"/>
              </w:rPr>
              <w:tab/>
            </w:r>
          </w:p>
        </w:tc>
      </w:tr>
    </w:tbl>
    <w:p w14:paraId="6CA230AF" w14:textId="64CBB9E7" w:rsidR="006E69F2" w:rsidRPr="00545F76" w:rsidRDefault="006E69F2" w:rsidP="00C036AB">
      <w:pPr>
        <w:autoSpaceDE w:val="0"/>
        <w:autoSpaceDN w:val="0"/>
        <w:adjustRightInd w:val="0"/>
        <w:spacing w:after="4" w:line="200" w:lineRule="exact"/>
        <w:rPr>
          <w:color w:val="000000"/>
          <w:szCs w:val="22"/>
        </w:rPr>
      </w:pPr>
      <w:r w:rsidRPr="00545F76">
        <w:rPr>
          <w:color w:val="000000"/>
          <w:szCs w:val="22"/>
        </w:rPr>
        <w:tab/>
      </w:r>
      <w:r w:rsidRPr="00545F76">
        <w:rPr>
          <w:color w:val="000000"/>
          <w:szCs w:val="22"/>
        </w:rPr>
        <w:tab/>
      </w:r>
      <w:r w:rsidRPr="00545F76">
        <w:rPr>
          <w:color w:val="000000"/>
          <w:szCs w:val="22"/>
        </w:rPr>
        <w:tab/>
      </w:r>
      <w:r w:rsidRPr="00545F76">
        <w:rPr>
          <w:color w:val="000000"/>
          <w:szCs w:val="22"/>
        </w:rPr>
        <w:tab/>
      </w:r>
      <w:r w:rsidRPr="00545F76">
        <w:rPr>
          <w:color w:val="000000"/>
          <w:szCs w:val="22"/>
        </w:rPr>
        <w:tab/>
      </w: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290"/>
      </w:tblGrid>
      <w:tr w:rsidR="006915DA" w:rsidRPr="008C47A9" w14:paraId="0256890F" w14:textId="77777777" w:rsidTr="003671F8">
        <w:tc>
          <w:tcPr>
            <w:tcW w:w="9635" w:type="dxa"/>
            <w:gridSpan w:val="2"/>
          </w:tcPr>
          <w:p w14:paraId="240F8463" w14:textId="77777777" w:rsidR="006915DA" w:rsidRPr="008C47A9" w:rsidRDefault="006915DA" w:rsidP="006915DA">
            <w:pPr>
              <w:autoSpaceDE w:val="0"/>
              <w:autoSpaceDN w:val="0"/>
              <w:adjustRightInd w:val="0"/>
              <w:spacing w:after="120"/>
              <w:jc w:val="center"/>
              <w:rPr>
                <w:rFonts w:ascii="Times New Roman" w:hAnsi="Times New Roman" w:cs="Times New Roman"/>
                <w:b/>
                <w:bCs/>
                <w:color w:val="000000"/>
                <w:szCs w:val="22"/>
                <w:u w:val="single"/>
              </w:rPr>
            </w:pPr>
            <w:r w:rsidRPr="008C47A9">
              <w:rPr>
                <w:rFonts w:ascii="Times New Roman" w:hAnsi="Times New Roman" w:cs="Times New Roman"/>
                <w:b/>
                <w:bCs/>
                <w:color w:val="000000"/>
                <w:szCs w:val="22"/>
                <w:u w:val="single"/>
              </w:rPr>
              <w:t>OVERVIEW</w:t>
            </w:r>
          </w:p>
        </w:tc>
      </w:tr>
      <w:tr w:rsidR="006915DA" w:rsidRPr="008C47A9" w14:paraId="23359D3E" w14:textId="77777777" w:rsidTr="003671F8">
        <w:tc>
          <w:tcPr>
            <w:tcW w:w="2345" w:type="dxa"/>
          </w:tcPr>
          <w:p w14:paraId="4CD4B5AD" w14:textId="529FE0ED" w:rsidR="006E69F2" w:rsidRPr="008C47A9" w:rsidRDefault="006E69F2" w:rsidP="00225E89">
            <w:pPr>
              <w:autoSpaceDE w:val="0"/>
              <w:autoSpaceDN w:val="0"/>
              <w:adjustRightInd w:val="0"/>
              <w:spacing w:after="120"/>
              <w:jc w:val="right"/>
              <w:rPr>
                <w:rFonts w:ascii="Times New Roman" w:hAnsi="Times New Roman" w:cs="Times New Roman"/>
                <w:b/>
                <w:bCs/>
                <w:color w:val="000000"/>
                <w:szCs w:val="22"/>
                <w:u w:color="000000"/>
              </w:rPr>
            </w:pPr>
            <w:r w:rsidRPr="008C47A9">
              <w:rPr>
                <w:rFonts w:ascii="Times New Roman" w:hAnsi="Times New Roman" w:cs="Times New Roman"/>
                <w:b/>
                <w:bCs/>
                <w:color w:val="000000"/>
                <w:szCs w:val="22"/>
                <w:u w:color="000000"/>
              </w:rPr>
              <w:t>Address</w:t>
            </w:r>
            <w:r w:rsidR="006915DA" w:rsidRPr="008C47A9">
              <w:rPr>
                <w:rFonts w:ascii="Times New Roman" w:hAnsi="Times New Roman" w:cs="Times New Roman"/>
                <w:b/>
                <w:bCs/>
                <w:color w:val="000000"/>
                <w:szCs w:val="22"/>
                <w:u w:color="000000"/>
              </w:rPr>
              <w:t>:</w:t>
            </w:r>
          </w:p>
        </w:tc>
        <w:tc>
          <w:tcPr>
            <w:tcW w:w="7290" w:type="dxa"/>
            <w:vAlign w:val="center"/>
          </w:tcPr>
          <w:p w14:paraId="174A94A8" w14:textId="44C9DF6F" w:rsidR="006E69F2" w:rsidRPr="008C47A9" w:rsidRDefault="009E0027" w:rsidP="003F03FF">
            <w:pPr>
              <w:autoSpaceDE w:val="0"/>
              <w:autoSpaceDN w:val="0"/>
              <w:adjustRightInd w:val="0"/>
              <w:spacing w:after="120"/>
              <w:rPr>
                <w:rFonts w:ascii="Times New Roman" w:hAnsi="Times New Roman" w:cs="Times New Roman"/>
                <w:color w:val="000000"/>
                <w:szCs w:val="22"/>
              </w:rPr>
            </w:pPr>
            <w:r w:rsidRPr="008C47A9">
              <w:rPr>
                <w:rFonts w:ascii="Times New Roman" w:hAnsi="Times New Roman" w:cs="Times New Roman"/>
                <w:color w:val="000000"/>
                <w:szCs w:val="22"/>
              </w:rPr>
              <w:t>901 Abbot Kinney</w:t>
            </w:r>
          </w:p>
        </w:tc>
      </w:tr>
      <w:tr w:rsidR="006915DA" w:rsidRPr="008C47A9" w14:paraId="172726E2" w14:textId="77777777" w:rsidTr="003671F8">
        <w:tc>
          <w:tcPr>
            <w:tcW w:w="2345" w:type="dxa"/>
          </w:tcPr>
          <w:p w14:paraId="05F217BC" w14:textId="5A84B791" w:rsidR="00162270" w:rsidRPr="008C47A9" w:rsidRDefault="00162270" w:rsidP="00225E89">
            <w:pPr>
              <w:autoSpaceDE w:val="0"/>
              <w:autoSpaceDN w:val="0"/>
              <w:adjustRightInd w:val="0"/>
              <w:spacing w:after="120"/>
              <w:jc w:val="right"/>
              <w:rPr>
                <w:rFonts w:ascii="Times New Roman" w:hAnsi="Times New Roman" w:cs="Times New Roman"/>
                <w:b/>
                <w:bCs/>
                <w:color w:val="000000"/>
                <w:szCs w:val="22"/>
                <w:u w:color="000000"/>
              </w:rPr>
            </w:pPr>
            <w:r w:rsidRPr="008C47A9">
              <w:rPr>
                <w:rFonts w:ascii="Times New Roman" w:hAnsi="Times New Roman" w:cs="Times New Roman"/>
                <w:b/>
                <w:bCs/>
                <w:color w:val="000000"/>
                <w:szCs w:val="22"/>
                <w:u w:color="000000"/>
              </w:rPr>
              <w:t>Applicant</w:t>
            </w:r>
            <w:r w:rsidR="006915DA" w:rsidRPr="008C47A9">
              <w:rPr>
                <w:rFonts w:ascii="Times New Roman" w:hAnsi="Times New Roman" w:cs="Times New Roman"/>
                <w:b/>
                <w:bCs/>
                <w:color w:val="000000"/>
                <w:szCs w:val="22"/>
                <w:u w:color="000000"/>
              </w:rPr>
              <w:t>:</w:t>
            </w:r>
          </w:p>
        </w:tc>
        <w:tc>
          <w:tcPr>
            <w:tcW w:w="7290" w:type="dxa"/>
            <w:vAlign w:val="center"/>
          </w:tcPr>
          <w:p w14:paraId="33852D49" w14:textId="34B535D5" w:rsidR="00162270" w:rsidRPr="008C47A9" w:rsidRDefault="00D42608" w:rsidP="003F03FF">
            <w:pPr>
              <w:autoSpaceDE w:val="0"/>
              <w:autoSpaceDN w:val="0"/>
              <w:adjustRightInd w:val="0"/>
              <w:spacing w:after="120"/>
              <w:rPr>
                <w:rFonts w:ascii="Times New Roman" w:hAnsi="Times New Roman" w:cs="Times New Roman"/>
                <w:color w:val="000000"/>
                <w:szCs w:val="22"/>
              </w:rPr>
            </w:pPr>
            <w:r w:rsidRPr="008C47A9">
              <w:rPr>
                <w:rFonts w:ascii="Times New Roman" w:hAnsi="Times New Roman" w:cs="Times New Roman"/>
                <w:color w:val="000000"/>
                <w:szCs w:val="22"/>
              </w:rPr>
              <w:t>AKA Partners, LLC</w:t>
            </w:r>
          </w:p>
        </w:tc>
      </w:tr>
      <w:tr w:rsidR="00B67906" w:rsidRPr="008C47A9" w14:paraId="541468AD" w14:textId="77777777" w:rsidTr="003671F8">
        <w:tc>
          <w:tcPr>
            <w:tcW w:w="2345" w:type="dxa"/>
          </w:tcPr>
          <w:p w14:paraId="3F5A8762" w14:textId="440ED65D" w:rsidR="00B67906" w:rsidRPr="008C47A9" w:rsidRDefault="00B67906" w:rsidP="00225E89">
            <w:pPr>
              <w:autoSpaceDE w:val="0"/>
              <w:autoSpaceDN w:val="0"/>
              <w:adjustRightInd w:val="0"/>
              <w:spacing w:after="120"/>
              <w:jc w:val="right"/>
              <w:rPr>
                <w:rFonts w:ascii="Times New Roman" w:hAnsi="Times New Roman" w:cs="Times New Roman"/>
                <w:b/>
                <w:bCs/>
                <w:color w:val="000000"/>
                <w:szCs w:val="22"/>
                <w:u w:color="000000"/>
              </w:rPr>
            </w:pPr>
            <w:r w:rsidRPr="008C47A9">
              <w:rPr>
                <w:rFonts w:ascii="Times New Roman" w:hAnsi="Times New Roman" w:cs="Times New Roman"/>
                <w:b/>
                <w:bCs/>
                <w:color w:val="000000"/>
                <w:szCs w:val="22"/>
                <w:u w:color="000000"/>
              </w:rPr>
              <w:t>Representative:</w:t>
            </w:r>
          </w:p>
        </w:tc>
        <w:tc>
          <w:tcPr>
            <w:tcW w:w="7290" w:type="dxa"/>
            <w:vAlign w:val="center"/>
          </w:tcPr>
          <w:p w14:paraId="0F087F9D" w14:textId="1FFBB34A" w:rsidR="00B67906" w:rsidRPr="008C47A9" w:rsidRDefault="00B67906" w:rsidP="003F03FF">
            <w:pPr>
              <w:autoSpaceDE w:val="0"/>
              <w:autoSpaceDN w:val="0"/>
              <w:adjustRightInd w:val="0"/>
              <w:spacing w:after="120"/>
              <w:rPr>
                <w:rFonts w:ascii="Times New Roman" w:hAnsi="Times New Roman" w:cs="Times New Roman"/>
                <w:color w:val="000000"/>
                <w:szCs w:val="22"/>
              </w:rPr>
            </w:pPr>
            <w:r w:rsidRPr="008C47A9">
              <w:rPr>
                <w:rFonts w:ascii="Times New Roman" w:hAnsi="Times New Roman" w:cs="Times New Roman"/>
                <w:color w:val="000000"/>
                <w:szCs w:val="22"/>
              </w:rPr>
              <w:t>Larry Mondragon, Craig Fry &amp; Associates LLC</w:t>
            </w:r>
          </w:p>
        </w:tc>
      </w:tr>
      <w:tr w:rsidR="006915DA" w:rsidRPr="008C47A9" w14:paraId="5DFA9E78" w14:textId="77777777" w:rsidTr="003671F8">
        <w:tc>
          <w:tcPr>
            <w:tcW w:w="2345" w:type="dxa"/>
          </w:tcPr>
          <w:p w14:paraId="5ADE0D71" w14:textId="30831CDA" w:rsidR="006E69F2" w:rsidRPr="008C47A9" w:rsidRDefault="006E69F2" w:rsidP="00225E89">
            <w:pPr>
              <w:autoSpaceDE w:val="0"/>
              <w:autoSpaceDN w:val="0"/>
              <w:adjustRightInd w:val="0"/>
              <w:spacing w:after="120"/>
              <w:jc w:val="right"/>
              <w:rPr>
                <w:rFonts w:ascii="Times New Roman" w:hAnsi="Times New Roman" w:cs="Times New Roman"/>
                <w:b/>
                <w:bCs/>
                <w:color w:val="000000"/>
                <w:szCs w:val="22"/>
                <w:u w:color="000000"/>
              </w:rPr>
            </w:pPr>
            <w:r w:rsidRPr="008C47A9">
              <w:rPr>
                <w:rFonts w:ascii="Times New Roman" w:hAnsi="Times New Roman" w:cs="Times New Roman"/>
                <w:b/>
                <w:bCs/>
                <w:color w:val="000000"/>
                <w:szCs w:val="22"/>
                <w:u w:color="000000"/>
              </w:rPr>
              <w:t>Case No.</w:t>
            </w:r>
            <w:r w:rsidR="006915DA" w:rsidRPr="008C47A9">
              <w:rPr>
                <w:rFonts w:ascii="Times New Roman" w:hAnsi="Times New Roman" w:cs="Times New Roman"/>
                <w:b/>
                <w:bCs/>
                <w:color w:val="000000"/>
                <w:szCs w:val="22"/>
                <w:u w:color="000000"/>
              </w:rPr>
              <w:t>:</w:t>
            </w:r>
          </w:p>
        </w:tc>
        <w:tc>
          <w:tcPr>
            <w:tcW w:w="7290" w:type="dxa"/>
            <w:vAlign w:val="center"/>
          </w:tcPr>
          <w:p w14:paraId="13B6918E" w14:textId="69C956E2" w:rsidR="006E69F2" w:rsidRPr="008C47A9" w:rsidRDefault="00B67906" w:rsidP="003F03FF">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ZA-2020-4198-MCUP-CU-CDP-SPP</w:t>
            </w:r>
          </w:p>
        </w:tc>
      </w:tr>
      <w:tr w:rsidR="003671F8" w:rsidRPr="008C47A9" w14:paraId="2526F6DE" w14:textId="77777777" w:rsidTr="003671F8">
        <w:tc>
          <w:tcPr>
            <w:tcW w:w="2345" w:type="dxa"/>
          </w:tcPr>
          <w:p w14:paraId="0E04D6B6" w14:textId="0C765FC3" w:rsidR="003671F8" w:rsidRPr="008C47A9" w:rsidRDefault="003671F8" w:rsidP="00225E89">
            <w:pPr>
              <w:autoSpaceDE w:val="0"/>
              <w:autoSpaceDN w:val="0"/>
              <w:adjustRightInd w:val="0"/>
              <w:spacing w:after="120"/>
              <w:jc w:val="right"/>
              <w:rPr>
                <w:rFonts w:ascii="Times New Roman" w:hAnsi="Times New Roman" w:cs="Times New Roman"/>
                <w:b/>
                <w:bCs/>
                <w:color w:val="000000"/>
                <w:szCs w:val="22"/>
                <w:u w:color="000000"/>
              </w:rPr>
            </w:pPr>
            <w:r w:rsidRPr="008C47A9">
              <w:rPr>
                <w:rFonts w:ascii="Times New Roman" w:hAnsi="Times New Roman" w:cs="Times New Roman"/>
                <w:b/>
                <w:bCs/>
                <w:color w:val="000000"/>
                <w:szCs w:val="22"/>
                <w:u w:color="000000"/>
              </w:rPr>
              <w:t>Supporting Documents:</w:t>
            </w:r>
          </w:p>
        </w:tc>
        <w:tc>
          <w:tcPr>
            <w:tcW w:w="7290" w:type="dxa"/>
            <w:vAlign w:val="center"/>
          </w:tcPr>
          <w:p w14:paraId="6AADB5DE" w14:textId="022652CF" w:rsidR="003671F8" w:rsidRPr="008C47A9" w:rsidRDefault="00CC64E3" w:rsidP="003F03FF">
            <w:pPr>
              <w:autoSpaceDE w:val="0"/>
              <w:autoSpaceDN w:val="0"/>
              <w:adjustRightInd w:val="0"/>
              <w:spacing w:after="120"/>
              <w:rPr>
                <w:rFonts w:ascii="Times New Roman" w:hAnsi="Times New Roman" w:cs="Times New Roman"/>
                <w:color w:val="000000"/>
                <w:szCs w:val="22"/>
                <w:u w:color="000000"/>
              </w:rPr>
            </w:pPr>
            <w:hyperlink r:id="rId7" w:history="1">
              <w:r w:rsidR="009E0027" w:rsidRPr="0033633E">
                <w:rPr>
                  <w:rStyle w:val="Hyperlink"/>
                  <w:rFonts w:cs="Times New Roman"/>
                  <w:szCs w:val="22"/>
                </w:rPr>
                <w:t>Supporting Documents</w:t>
              </w:r>
            </w:hyperlink>
          </w:p>
        </w:tc>
      </w:tr>
      <w:tr w:rsidR="006915DA" w:rsidRPr="008C47A9" w14:paraId="1E66EA09" w14:textId="77777777" w:rsidTr="003671F8">
        <w:tc>
          <w:tcPr>
            <w:tcW w:w="2345" w:type="dxa"/>
          </w:tcPr>
          <w:p w14:paraId="729E5009" w14:textId="0278B5CB" w:rsidR="006E69F2" w:rsidRPr="008C47A9" w:rsidRDefault="006E69F2" w:rsidP="00225E89">
            <w:pPr>
              <w:autoSpaceDE w:val="0"/>
              <w:autoSpaceDN w:val="0"/>
              <w:adjustRightInd w:val="0"/>
              <w:spacing w:after="120"/>
              <w:jc w:val="right"/>
              <w:rPr>
                <w:rFonts w:ascii="Times New Roman" w:hAnsi="Times New Roman" w:cs="Times New Roman"/>
                <w:b/>
                <w:bCs/>
                <w:color w:val="000000"/>
                <w:szCs w:val="22"/>
                <w:u w:color="000000"/>
              </w:rPr>
            </w:pPr>
            <w:r w:rsidRPr="008C47A9">
              <w:rPr>
                <w:rFonts w:ascii="Times New Roman" w:hAnsi="Times New Roman" w:cs="Times New Roman"/>
                <w:b/>
                <w:bCs/>
                <w:color w:val="000000"/>
                <w:szCs w:val="22"/>
                <w:u w:color="000000"/>
              </w:rPr>
              <w:t>Project Description</w:t>
            </w:r>
            <w:r w:rsidR="006915DA" w:rsidRPr="008C47A9">
              <w:rPr>
                <w:rFonts w:ascii="Times New Roman" w:hAnsi="Times New Roman" w:cs="Times New Roman"/>
                <w:b/>
                <w:bCs/>
                <w:color w:val="000000"/>
                <w:szCs w:val="22"/>
                <w:u w:color="000000"/>
              </w:rPr>
              <w:t>:</w:t>
            </w:r>
          </w:p>
        </w:tc>
        <w:tc>
          <w:tcPr>
            <w:tcW w:w="7290" w:type="dxa"/>
            <w:vAlign w:val="center"/>
          </w:tcPr>
          <w:p w14:paraId="3E715F6F" w14:textId="778CC2B5" w:rsidR="006E69F2" w:rsidRPr="008C47A9" w:rsidRDefault="00E14500" w:rsidP="003F03FF">
            <w:pPr>
              <w:autoSpaceDE w:val="0"/>
              <w:autoSpaceDN w:val="0"/>
              <w:adjustRightInd w:val="0"/>
              <w:spacing w:after="120"/>
              <w:rPr>
                <w:rFonts w:ascii="Times New Roman" w:hAnsi="Times New Roman" w:cs="Times New Roman"/>
                <w:color w:val="000000"/>
                <w:szCs w:val="22"/>
                <w:u w:color="000000"/>
              </w:rPr>
            </w:pPr>
            <w:r w:rsidRPr="00E14500">
              <w:rPr>
                <w:rFonts w:ascii="Times New Roman" w:hAnsi="Times New Roman" w:cs="Times New Roman"/>
                <w:color w:val="000000"/>
                <w:szCs w:val="22"/>
                <w:u w:color="000000"/>
              </w:rPr>
              <w:t>CHANGE OF USE FROM OFFICE/RETAIL TO RESTAURANT/RETAIL/</w:t>
            </w:r>
            <w:r w:rsidR="009D74A0">
              <w:rPr>
                <w:rFonts w:ascii="Times New Roman" w:hAnsi="Times New Roman" w:cs="Times New Roman"/>
                <w:color w:val="000000"/>
                <w:szCs w:val="22"/>
                <w:u w:color="000000"/>
              </w:rPr>
              <w:t xml:space="preserve"> </w:t>
            </w:r>
            <w:r w:rsidRPr="00E14500">
              <w:rPr>
                <w:rFonts w:ascii="Times New Roman" w:hAnsi="Times New Roman" w:cs="Times New Roman"/>
                <w:color w:val="000000"/>
                <w:szCs w:val="22"/>
                <w:u w:color="000000"/>
              </w:rPr>
              <w:t>OFFICE, CONSTRUCTION OF PARKING LIFT AND MCUP FOR FULL LINE</w:t>
            </w:r>
          </w:p>
        </w:tc>
      </w:tr>
      <w:tr w:rsidR="006915DA" w:rsidRPr="008C47A9" w14:paraId="0B16AE52" w14:textId="77777777" w:rsidTr="003671F8">
        <w:tc>
          <w:tcPr>
            <w:tcW w:w="2345" w:type="dxa"/>
          </w:tcPr>
          <w:p w14:paraId="6D2D2466" w14:textId="61123799" w:rsidR="006E69F2" w:rsidRPr="008C47A9" w:rsidRDefault="006E69F2" w:rsidP="00225E89">
            <w:pPr>
              <w:autoSpaceDE w:val="0"/>
              <w:autoSpaceDN w:val="0"/>
              <w:adjustRightInd w:val="0"/>
              <w:spacing w:after="120"/>
              <w:jc w:val="right"/>
              <w:rPr>
                <w:rFonts w:ascii="Times New Roman" w:hAnsi="Times New Roman" w:cs="Times New Roman"/>
                <w:b/>
                <w:bCs/>
                <w:color w:val="000000"/>
                <w:szCs w:val="22"/>
                <w:u w:color="000000"/>
              </w:rPr>
            </w:pPr>
            <w:r w:rsidRPr="008C47A9">
              <w:rPr>
                <w:rFonts w:ascii="Times New Roman" w:hAnsi="Times New Roman" w:cs="Times New Roman"/>
                <w:b/>
                <w:bCs/>
                <w:color w:val="000000"/>
                <w:szCs w:val="22"/>
                <w:u w:color="000000"/>
              </w:rPr>
              <w:t>Requested Entitlement</w:t>
            </w:r>
            <w:r w:rsidR="005E6221">
              <w:rPr>
                <w:rFonts w:ascii="Times New Roman" w:hAnsi="Times New Roman" w:cs="Times New Roman"/>
                <w:b/>
                <w:bCs/>
                <w:color w:val="000000"/>
                <w:szCs w:val="22"/>
                <w:u w:color="000000"/>
              </w:rPr>
              <w:t>(s)</w:t>
            </w:r>
            <w:r w:rsidR="006915DA" w:rsidRPr="008C47A9">
              <w:rPr>
                <w:rFonts w:ascii="Times New Roman" w:hAnsi="Times New Roman" w:cs="Times New Roman"/>
                <w:b/>
                <w:bCs/>
                <w:color w:val="000000"/>
                <w:szCs w:val="22"/>
                <w:u w:color="000000"/>
              </w:rPr>
              <w:t>:</w:t>
            </w:r>
          </w:p>
        </w:tc>
        <w:tc>
          <w:tcPr>
            <w:tcW w:w="7290" w:type="dxa"/>
            <w:vAlign w:val="center"/>
          </w:tcPr>
          <w:p w14:paraId="64DA62D1" w14:textId="12F413BD" w:rsidR="00905191" w:rsidRPr="008C47A9" w:rsidRDefault="0077546B" w:rsidP="0023391B">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 xml:space="preserve">(1) </w:t>
            </w:r>
            <w:r w:rsidR="0023391B" w:rsidRPr="008C47A9">
              <w:rPr>
                <w:rFonts w:ascii="Times New Roman" w:hAnsi="Times New Roman" w:cs="Times New Roman"/>
                <w:color w:val="000000"/>
                <w:szCs w:val="22"/>
                <w:u w:color="000000"/>
              </w:rPr>
              <w:t>Coastal Development Permit (CDP) authorizing a development project within the single permit jurisdiction of the California Coastal Zone consisting of: (</w:t>
            </w:r>
            <w:r w:rsidRPr="008C47A9">
              <w:rPr>
                <w:rFonts w:ascii="Times New Roman" w:hAnsi="Times New Roman" w:cs="Times New Roman"/>
                <w:color w:val="000000"/>
                <w:szCs w:val="22"/>
                <w:u w:color="000000"/>
              </w:rPr>
              <w:t>a</w:t>
            </w:r>
            <w:r w:rsidR="0023391B" w:rsidRPr="008C47A9">
              <w:rPr>
                <w:rFonts w:ascii="Times New Roman" w:hAnsi="Times New Roman" w:cs="Times New Roman"/>
                <w:color w:val="000000"/>
                <w:szCs w:val="22"/>
                <w:u w:color="000000"/>
              </w:rPr>
              <w:t>) a change of use that will increase the intensity of use two existing buildings in the C2-1 Zone having a combined area of 14,179 SF from office and retail to restaurant, retail and office, (</w:t>
            </w:r>
            <w:r w:rsidR="00827810" w:rsidRPr="008C47A9">
              <w:rPr>
                <w:rFonts w:ascii="Times New Roman" w:hAnsi="Times New Roman" w:cs="Times New Roman"/>
                <w:color w:val="000000"/>
                <w:szCs w:val="22"/>
                <w:u w:color="000000"/>
              </w:rPr>
              <w:t>b</w:t>
            </w:r>
            <w:r w:rsidR="0023391B" w:rsidRPr="008C47A9">
              <w:rPr>
                <w:rFonts w:ascii="Times New Roman" w:hAnsi="Times New Roman" w:cs="Times New Roman"/>
                <w:color w:val="000000"/>
                <w:szCs w:val="22"/>
                <w:u w:color="000000"/>
              </w:rPr>
              <w:t>) the construction and maintenance of a mechanical parking lift that will expand the site’s on-site parking resources by providing short-term storage for up to 32 vehicles.</w:t>
            </w:r>
          </w:p>
          <w:p w14:paraId="5AA33849" w14:textId="38A5FD65" w:rsidR="0077546B" w:rsidRPr="008C47A9" w:rsidRDefault="0077546B" w:rsidP="0023391B">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 xml:space="preserve">(2) Project Permit Compliance under the Venice Specific Plan for the change of use from office/retail to restaurant/retail/office, </w:t>
            </w:r>
          </w:p>
          <w:p w14:paraId="77DA41AE" w14:textId="1896E91B" w:rsidR="0077546B" w:rsidRPr="008C47A9" w:rsidRDefault="0077546B" w:rsidP="0023391B">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(3) Conditional Use for a Commercial Corner and Mini-Shopping Center that would: (</w:t>
            </w:r>
            <w:proofErr w:type="spellStart"/>
            <w:r w:rsidRPr="008C47A9">
              <w:rPr>
                <w:rFonts w:ascii="Times New Roman" w:hAnsi="Times New Roman" w:cs="Times New Roman"/>
                <w:color w:val="000000"/>
                <w:szCs w:val="22"/>
                <w:u w:color="000000"/>
              </w:rPr>
              <w:t>i</w:t>
            </w:r>
            <w:proofErr w:type="spellEnd"/>
            <w:r w:rsidRPr="008C47A9">
              <w:rPr>
                <w:rFonts w:ascii="Times New Roman" w:hAnsi="Times New Roman" w:cs="Times New Roman"/>
                <w:color w:val="000000"/>
                <w:szCs w:val="22"/>
                <w:u w:color="000000"/>
              </w:rPr>
              <w:t>) allow the site’s tenants to operate between the hours of 7:00am to 12:00am Sunday through Thursday and from 7:00am to 2:00am on Friday and Saturday, and (ii) allow tandem parking for both customary on-grade parking and in conjunction with the proposed mechanical parking lift, and (</w:t>
            </w:r>
            <w:r w:rsidR="00827810" w:rsidRPr="008C47A9">
              <w:rPr>
                <w:rFonts w:ascii="Times New Roman" w:hAnsi="Times New Roman" w:cs="Times New Roman"/>
                <w:color w:val="000000"/>
                <w:szCs w:val="22"/>
                <w:u w:color="000000"/>
              </w:rPr>
              <w:t>iii</w:t>
            </w:r>
            <w:r w:rsidRPr="008C47A9">
              <w:rPr>
                <w:rFonts w:ascii="Times New Roman" w:hAnsi="Times New Roman" w:cs="Times New Roman"/>
                <w:color w:val="000000"/>
                <w:szCs w:val="22"/>
                <w:u w:color="000000"/>
              </w:rPr>
              <w:t>) a Master Conditional Use that would allow the site’s restaurant tenants to serve their customers a full line of alcoholic beverages.</w:t>
            </w:r>
          </w:p>
        </w:tc>
      </w:tr>
      <w:tr w:rsidR="006915DA" w:rsidRPr="008C47A9" w14:paraId="38BD21E3" w14:textId="77777777" w:rsidTr="003671F8">
        <w:tc>
          <w:tcPr>
            <w:tcW w:w="2345" w:type="dxa"/>
          </w:tcPr>
          <w:p w14:paraId="002A27E1" w14:textId="71B76D45" w:rsidR="006E69F2" w:rsidRPr="008C47A9" w:rsidRDefault="006E69F2" w:rsidP="006915DA">
            <w:pPr>
              <w:autoSpaceDE w:val="0"/>
              <w:autoSpaceDN w:val="0"/>
              <w:adjustRightInd w:val="0"/>
              <w:spacing w:after="120"/>
              <w:jc w:val="right"/>
              <w:rPr>
                <w:rFonts w:ascii="Times New Roman" w:hAnsi="Times New Roman" w:cs="Times New Roman"/>
                <w:b/>
                <w:bCs/>
                <w:color w:val="000000"/>
                <w:szCs w:val="22"/>
                <w:u w:val="single" w:color="000000"/>
              </w:rPr>
            </w:pPr>
            <w:r w:rsidRPr="008C47A9">
              <w:rPr>
                <w:rFonts w:ascii="Times New Roman" w:hAnsi="Times New Roman" w:cs="Times New Roman"/>
                <w:b/>
                <w:bCs/>
                <w:color w:val="000000"/>
                <w:szCs w:val="22"/>
                <w:u w:color="000000"/>
              </w:rPr>
              <w:t>Venice Sub-Area</w:t>
            </w:r>
            <w:r w:rsidR="006915DA" w:rsidRPr="008C47A9">
              <w:rPr>
                <w:rFonts w:ascii="Times New Roman" w:hAnsi="Times New Roman" w:cs="Times New Roman"/>
                <w:b/>
                <w:bCs/>
                <w:color w:val="000000"/>
                <w:szCs w:val="22"/>
                <w:u w:color="000000"/>
              </w:rPr>
              <w:t>:</w:t>
            </w:r>
          </w:p>
        </w:tc>
        <w:tc>
          <w:tcPr>
            <w:tcW w:w="7290" w:type="dxa"/>
            <w:vAlign w:val="center"/>
          </w:tcPr>
          <w:p w14:paraId="6C489D08" w14:textId="66F24967" w:rsidR="006E69F2" w:rsidRPr="008C47A9" w:rsidRDefault="001968CE" w:rsidP="006915DA">
            <w:pPr>
              <w:autoSpaceDE w:val="0"/>
              <w:autoSpaceDN w:val="0"/>
              <w:adjustRightInd w:val="0"/>
              <w:spacing w:after="120"/>
              <w:rPr>
                <w:rFonts w:ascii="Times New Roman" w:hAnsi="Times New Roman" w:cs="Times New Roman"/>
                <w:color w:val="000000"/>
                <w:szCs w:val="22"/>
                <w:u w:color="000000"/>
              </w:rPr>
            </w:pPr>
            <w:r>
              <w:rPr>
                <w:rFonts w:ascii="Times New Roman" w:hAnsi="Times New Roman" w:cs="Times New Roman"/>
                <w:color w:val="000000"/>
                <w:szCs w:val="22"/>
                <w:u w:color="000000"/>
              </w:rPr>
              <w:t xml:space="preserve">North </w:t>
            </w:r>
            <w:r w:rsidR="004C7B1A" w:rsidRPr="008C47A9">
              <w:rPr>
                <w:rFonts w:ascii="Times New Roman" w:hAnsi="Times New Roman" w:cs="Times New Roman"/>
                <w:color w:val="000000"/>
                <w:szCs w:val="22"/>
                <w:u w:color="000000"/>
              </w:rPr>
              <w:t>Venice</w:t>
            </w:r>
          </w:p>
        </w:tc>
      </w:tr>
      <w:tr w:rsidR="007622BD" w:rsidRPr="008C47A9" w14:paraId="75ABD247" w14:textId="77777777" w:rsidTr="003671F8">
        <w:tc>
          <w:tcPr>
            <w:tcW w:w="2345" w:type="dxa"/>
          </w:tcPr>
          <w:p w14:paraId="5F12D6C4" w14:textId="275F1D2C" w:rsidR="007622BD" w:rsidRPr="008C47A9" w:rsidRDefault="007622BD" w:rsidP="006915DA">
            <w:pPr>
              <w:autoSpaceDE w:val="0"/>
              <w:autoSpaceDN w:val="0"/>
              <w:adjustRightInd w:val="0"/>
              <w:spacing w:after="120"/>
              <w:jc w:val="right"/>
              <w:rPr>
                <w:rFonts w:ascii="Times New Roman" w:hAnsi="Times New Roman" w:cs="Times New Roman"/>
                <w:b/>
                <w:bCs/>
                <w:color w:val="000000"/>
                <w:szCs w:val="22"/>
                <w:u w:color="000000"/>
              </w:rPr>
            </w:pPr>
            <w:r w:rsidRPr="008C47A9">
              <w:rPr>
                <w:rFonts w:ascii="Times New Roman" w:hAnsi="Times New Roman" w:cs="Times New Roman"/>
                <w:b/>
                <w:bCs/>
                <w:color w:val="000000"/>
                <w:szCs w:val="22"/>
                <w:u w:color="000000"/>
              </w:rPr>
              <w:t>Zoning:</w:t>
            </w:r>
          </w:p>
        </w:tc>
        <w:tc>
          <w:tcPr>
            <w:tcW w:w="7290" w:type="dxa"/>
            <w:vAlign w:val="center"/>
          </w:tcPr>
          <w:p w14:paraId="70C5F744" w14:textId="279A5E83" w:rsidR="007622BD" w:rsidRPr="008C47A9" w:rsidRDefault="00B67906" w:rsidP="006915DA">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C-2</w:t>
            </w:r>
          </w:p>
        </w:tc>
      </w:tr>
      <w:tr w:rsidR="006915DA" w:rsidRPr="008C47A9" w14:paraId="506A61DD" w14:textId="77777777" w:rsidTr="003671F8">
        <w:tc>
          <w:tcPr>
            <w:tcW w:w="2345" w:type="dxa"/>
          </w:tcPr>
          <w:p w14:paraId="3423A98B" w14:textId="601896A5" w:rsidR="006E69F2" w:rsidRPr="008C47A9" w:rsidRDefault="00321608" w:rsidP="006915DA">
            <w:pPr>
              <w:autoSpaceDE w:val="0"/>
              <w:autoSpaceDN w:val="0"/>
              <w:adjustRightInd w:val="0"/>
              <w:spacing w:after="120"/>
              <w:jc w:val="right"/>
              <w:rPr>
                <w:rFonts w:ascii="Times New Roman" w:hAnsi="Times New Roman" w:cs="Times New Roman"/>
                <w:b/>
                <w:bCs/>
                <w:color w:val="000000"/>
                <w:szCs w:val="22"/>
                <w:u w:val="single" w:color="000000"/>
              </w:rPr>
            </w:pPr>
            <w:r w:rsidRPr="008C47A9">
              <w:rPr>
                <w:rFonts w:ascii="Times New Roman" w:hAnsi="Times New Roman" w:cs="Times New Roman"/>
                <w:b/>
                <w:bCs/>
                <w:color w:val="000000"/>
                <w:szCs w:val="22"/>
                <w:u w:color="000000"/>
              </w:rPr>
              <w:t>Existing SF</w:t>
            </w:r>
            <w:r w:rsidR="006915DA" w:rsidRPr="008C47A9">
              <w:rPr>
                <w:rFonts w:ascii="Times New Roman" w:hAnsi="Times New Roman" w:cs="Times New Roman"/>
                <w:b/>
                <w:bCs/>
                <w:color w:val="000000"/>
                <w:szCs w:val="22"/>
                <w:u w:color="000000"/>
              </w:rPr>
              <w:t>:</w:t>
            </w:r>
          </w:p>
        </w:tc>
        <w:tc>
          <w:tcPr>
            <w:tcW w:w="7290" w:type="dxa"/>
            <w:vAlign w:val="center"/>
          </w:tcPr>
          <w:p w14:paraId="7404C88F" w14:textId="3E136E2F" w:rsidR="00BA50F9" w:rsidRPr="008C47A9" w:rsidRDefault="00BA50F9" w:rsidP="00BA50F9">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 xml:space="preserve">Suite A-1: 2,081 SF Office </w:t>
            </w:r>
            <w:r w:rsidR="00BC1231">
              <w:rPr>
                <w:rFonts w:ascii="Times New Roman" w:hAnsi="Times New Roman" w:cs="Times New Roman"/>
                <w:color w:val="000000"/>
                <w:szCs w:val="22"/>
                <w:u w:color="000000"/>
              </w:rPr>
              <w:br/>
            </w:r>
            <w:r w:rsidRPr="008C47A9">
              <w:rPr>
                <w:rFonts w:ascii="Times New Roman" w:hAnsi="Times New Roman" w:cs="Times New Roman"/>
                <w:color w:val="000000"/>
                <w:szCs w:val="22"/>
                <w:u w:color="000000"/>
              </w:rPr>
              <w:t xml:space="preserve">Suite A-2: 1,517 </w:t>
            </w:r>
            <w:r w:rsidR="00BC2ED9">
              <w:rPr>
                <w:rFonts w:ascii="Times New Roman" w:hAnsi="Times New Roman" w:cs="Times New Roman"/>
                <w:color w:val="000000"/>
                <w:szCs w:val="22"/>
                <w:u w:color="000000"/>
              </w:rPr>
              <w:t xml:space="preserve">SF </w:t>
            </w:r>
            <w:r w:rsidRPr="008C47A9">
              <w:rPr>
                <w:rFonts w:ascii="Times New Roman" w:hAnsi="Times New Roman" w:cs="Times New Roman"/>
                <w:color w:val="000000"/>
                <w:szCs w:val="22"/>
                <w:u w:color="000000"/>
              </w:rPr>
              <w:t>Office</w:t>
            </w:r>
            <w:r w:rsidR="00BC1231">
              <w:rPr>
                <w:rFonts w:ascii="Times New Roman" w:hAnsi="Times New Roman" w:cs="Times New Roman"/>
                <w:color w:val="000000"/>
                <w:szCs w:val="22"/>
                <w:u w:color="000000"/>
              </w:rPr>
              <w:br/>
            </w:r>
            <w:r w:rsidRPr="008C47A9">
              <w:rPr>
                <w:rFonts w:ascii="Times New Roman" w:hAnsi="Times New Roman" w:cs="Times New Roman"/>
                <w:color w:val="000000"/>
                <w:szCs w:val="22"/>
                <w:u w:color="000000"/>
              </w:rPr>
              <w:t xml:space="preserve">Suite A-3: 1,517 </w:t>
            </w:r>
            <w:r w:rsidR="00BC2ED9">
              <w:rPr>
                <w:rFonts w:ascii="Times New Roman" w:hAnsi="Times New Roman" w:cs="Times New Roman"/>
                <w:color w:val="000000"/>
                <w:szCs w:val="22"/>
                <w:u w:color="000000"/>
              </w:rPr>
              <w:t xml:space="preserve">SF </w:t>
            </w:r>
            <w:r w:rsidRPr="008C47A9">
              <w:rPr>
                <w:rFonts w:ascii="Times New Roman" w:hAnsi="Times New Roman" w:cs="Times New Roman"/>
                <w:color w:val="000000"/>
                <w:szCs w:val="22"/>
                <w:u w:color="000000"/>
              </w:rPr>
              <w:t>Office</w:t>
            </w:r>
            <w:r w:rsidR="00BC1231">
              <w:rPr>
                <w:rFonts w:ascii="Times New Roman" w:hAnsi="Times New Roman" w:cs="Times New Roman"/>
                <w:color w:val="000000"/>
                <w:szCs w:val="22"/>
                <w:u w:color="000000"/>
              </w:rPr>
              <w:br/>
            </w:r>
            <w:r w:rsidRPr="008C47A9">
              <w:rPr>
                <w:rFonts w:ascii="Times New Roman" w:hAnsi="Times New Roman" w:cs="Times New Roman"/>
                <w:color w:val="000000"/>
                <w:szCs w:val="22"/>
                <w:u w:color="000000"/>
              </w:rPr>
              <w:t>Suite A-4: 1,460 SF Office</w:t>
            </w:r>
            <w:r w:rsidR="00BC1231">
              <w:rPr>
                <w:rFonts w:ascii="Times New Roman" w:hAnsi="Times New Roman" w:cs="Times New Roman"/>
                <w:color w:val="000000"/>
                <w:szCs w:val="22"/>
                <w:u w:color="000000"/>
              </w:rPr>
              <w:br/>
            </w:r>
            <w:r w:rsidRPr="008C47A9">
              <w:rPr>
                <w:rFonts w:ascii="Times New Roman" w:hAnsi="Times New Roman" w:cs="Times New Roman"/>
                <w:color w:val="000000"/>
                <w:szCs w:val="22"/>
                <w:u w:color="000000"/>
              </w:rPr>
              <w:t>Suite A-5: 1,608 SF Office</w:t>
            </w:r>
            <w:r w:rsidR="00BC1231">
              <w:rPr>
                <w:rFonts w:ascii="Times New Roman" w:hAnsi="Times New Roman" w:cs="Times New Roman"/>
                <w:color w:val="000000"/>
                <w:szCs w:val="22"/>
                <w:u w:color="000000"/>
              </w:rPr>
              <w:br/>
            </w:r>
            <w:r w:rsidRPr="008C47A9">
              <w:rPr>
                <w:rFonts w:ascii="Times New Roman" w:hAnsi="Times New Roman" w:cs="Times New Roman"/>
                <w:color w:val="000000"/>
                <w:szCs w:val="22"/>
                <w:u w:color="000000"/>
              </w:rPr>
              <w:t>Suite A-6: 2,090 SF Office</w:t>
            </w:r>
          </w:p>
          <w:p w14:paraId="48C63160" w14:textId="1B37AC71" w:rsidR="00255E80" w:rsidRPr="00255E80" w:rsidRDefault="00255E80" w:rsidP="00BA50F9">
            <w:pPr>
              <w:autoSpaceDE w:val="0"/>
              <w:autoSpaceDN w:val="0"/>
              <w:adjustRightInd w:val="0"/>
              <w:spacing w:after="120"/>
              <w:rPr>
                <w:rFonts w:ascii="Times New Roman" w:hAnsi="Times New Roman" w:cs="Times New Roman"/>
                <w:b/>
                <w:bCs/>
                <w:color w:val="000000"/>
                <w:szCs w:val="22"/>
                <w:u w:color="000000"/>
              </w:rPr>
            </w:pPr>
            <w:r w:rsidRPr="00255E80">
              <w:rPr>
                <w:rFonts w:ascii="Times New Roman" w:hAnsi="Times New Roman" w:cs="Times New Roman"/>
                <w:b/>
                <w:bCs/>
                <w:color w:val="000000"/>
                <w:szCs w:val="22"/>
                <w:u w:color="000000"/>
              </w:rPr>
              <w:lastRenderedPageBreak/>
              <w:t>Building A</w:t>
            </w:r>
            <w:r>
              <w:rPr>
                <w:rFonts w:ascii="Times New Roman" w:hAnsi="Times New Roman" w:cs="Times New Roman"/>
                <w:b/>
                <w:bCs/>
                <w:color w:val="000000"/>
                <w:szCs w:val="22"/>
                <w:u w:color="000000"/>
              </w:rPr>
              <w:t xml:space="preserve"> Total</w:t>
            </w:r>
            <w:r w:rsidRPr="00255E80">
              <w:rPr>
                <w:rFonts w:ascii="Times New Roman" w:hAnsi="Times New Roman" w:cs="Times New Roman"/>
                <w:b/>
                <w:bCs/>
                <w:color w:val="000000"/>
                <w:szCs w:val="22"/>
                <w:u w:color="000000"/>
              </w:rPr>
              <w:t>: 10,273 SF</w:t>
            </w:r>
          </w:p>
          <w:p w14:paraId="7C927C90" w14:textId="1B36EB0F" w:rsidR="005C29DC" w:rsidRPr="008C47A9" w:rsidRDefault="00BA50F9" w:rsidP="00BA50F9">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Suite B-1: 1,953 SF Office</w:t>
            </w:r>
            <w:r w:rsidR="00BC1231">
              <w:rPr>
                <w:rFonts w:ascii="Times New Roman" w:hAnsi="Times New Roman" w:cs="Times New Roman"/>
                <w:color w:val="000000"/>
                <w:szCs w:val="22"/>
                <w:u w:color="000000"/>
              </w:rPr>
              <w:br/>
            </w:r>
            <w:r w:rsidR="005C29DC" w:rsidRPr="008C47A9">
              <w:rPr>
                <w:rFonts w:ascii="Times New Roman" w:hAnsi="Times New Roman" w:cs="Times New Roman"/>
                <w:color w:val="000000"/>
                <w:szCs w:val="22"/>
                <w:u w:color="000000"/>
              </w:rPr>
              <w:t>Suite B-2: 1,953 SF Office</w:t>
            </w:r>
          </w:p>
          <w:p w14:paraId="572C0FE3" w14:textId="4CF70348" w:rsidR="006E69F2" w:rsidRPr="0002136E" w:rsidRDefault="00255E80" w:rsidP="006915DA">
            <w:pPr>
              <w:autoSpaceDE w:val="0"/>
              <w:autoSpaceDN w:val="0"/>
              <w:adjustRightInd w:val="0"/>
              <w:spacing w:after="120"/>
              <w:rPr>
                <w:rFonts w:ascii="Times New Roman" w:hAnsi="Times New Roman" w:cs="Times New Roman"/>
                <w:b/>
                <w:bCs/>
                <w:color w:val="000000"/>
                <w:szCs w:val="22"/>
                <w:u w:color="000000"/>
              </w:rPr>
            </w:pPr>
            <w:r>
              <w:rPr>
                <w:rFonts w:ascii="Times New Roman" w:hAnsi="Times New Roman" w:cs="Times New Roman"/>
                <w:b/>
                <w:bCs/>
                <w:color w:val="000000"/>
                <w:szCs w:val="22"/>
                <w:u w:color="000000"/>
              </w:rPr>
              <w:t>Building B Total: 3,906 SF</w:t>
            </w:r>
          </w:p>
        </w:tc>
      </w:tr>
      <w:tr w:rsidR="006915DA" w:rsidRPr="008C47A9" w14:paraId="7BF0FEEE" w14:textId="77777777" w:rsidTr="003671F8">
        <w:tc>
          <w:tcPr>
            <w:tcW w:w="2345" w:type="dxa"/>
          </w:tcPr>
          <w:p w14:paraId="1C39326E" w14:textId="1DB63942" w:rsidR="006E69F2" w:rsidRPr="008C47A9" w:rsidRDefault="006E69F2" w:rsidP="006915DA">
            <w:pPr>
              <w:autoSpaceDE w:val="0"/>
              <w:autoSpaceDN w:val="0"/>
              <w:adjustRightInd w:val="0"/>
              <w:spacing w:after="120"/>
              <w:jc w:val="right"/>
              <w:rPr>
                <w:rFonts w:ascii="Times New Roman" w:hAnsi="Times New Roman" w:cs="Times New Roman"/>
                <w:b/>
                <w:bCs/>
                <w:color w:val="000000"/>
                <w:szCs w:val="22"/>
                <w:u w:val="single" w:color="000000"/>
              </w:rPr>
            </w:pPr>
            <w:r w:rsidRPr="008C47A9">
              <w:rPr>
                <w:rFonts w:ascii="Times New Roman" w:hAnsi="Times New Roman" w:cs="Times New Roman"/>
                <w:b/>
                <w:bCs/>
                <w:color w:val="000000"/>
                <w:szCs w:val="22"/>
                <w:u w:color="000000"/>
              </w:rPr>
              <w:lastRenderedPageBreak/>
              <w:t>Proposed</w:t>
            </w:r>
            <w:r w:rsidR="00225E89" w:rsidRPr="008C47A9">
              <w:rPr>
                <w:rFonts w:ascii="Times New Roman" w:hAnsi="Times New Roman" w:cs="Times New Roman"/>
                <w:b/>
                <w:bCs/>
                <w:color w:val="000000"/>
                <w:szCs w:val="22"/>
                <w:u w:color="000000"/>
              </w:rPr>
              <w:t xml:space="preserve"> SF</w:t>
            </w:r>
            <w:r w:rsidR="006915DA" w:rsidRPr="008C47A9">
              <w:rPr>
                <w:rFonts w:ascii="Times New Roman" w:hAnsi="Times New Roman" w:cs="Times New Roman"/>
                <w:b/>
                <w:bCs/>
                <w:color w:val="000000"/>
                <w:szCs w:val="22"/>
                <w:u w:color="000000"/>
              </w:rPr>
              <w:t>:</w:t>
            </w:r>
          </w:p>
        </w:tc>
        <w:tc>
          <w:tcPr>
            <w:tcW w:w="7290" w:type="dxa"/>
            <w:vAlign w:val="center"/>
          </w:tcPr>
          <w:p w14:paraId="3219267D" w14:textId="64D6BDED" w:rsidR="00E14500" w:rsidRPr="008C47A9" w:rsidRDefault="00BA50F9" w:rsidP="00E14500">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Suite A-1</w:t>
            </w:r>
            <w:r w:rsidR="005C29DC" w:rsidRPr="008C47A9">
              <w:rPr>
                <w:rFonts w:ascii="Times New Roman" w:hAnsi="Times New Roman" w:cs="Times New Roman"/>
                <w:color w:val="000000"/>
                <w:szCs w:val="22"/>
                <w:u w:color="000000"/>
              </w:rPr>
              <w:t>:</w:t>
            </w:r>
            <w:r w:rsidRPr="008C47A9">
              <w:rPr>
                <w:rFonts w:ascii="Times New Roman" w:hAnsi="Times New Roman" w:cs="Times New Roman"/>
                <w:color w:val="000000"/>
                <w:szCs w:val="22"/>
                <w:u w:color="000000"/>
              </w:rPr>
              <w:t xml:space="preserve"> 2,081 SF Restaurant </w:t>
            </w:r>
            <w:r w:rsidR="0002136E">
              <w:rPr>
                <w:rFonts w:ascii="Times New Roman" w:hAnsi="Times New Roman" w:cs="Times New Roman"/>
                <w:color w:val="000000"/>
                <w:szCs w:val="22"/>
                <w:u w:color="000000"/>
              </w:rPr>
              <w:t>(</w:t>
            </w:r>
            <w:r w:rsidRPr="008C47A9">
              <w:rPr>
                <w:rFonts w:ascii="Times New Roman" w:hAnsi="Times New Roman" w:cs="Times New Roman"/>
                <w:color w:val="000000"/>
                <w:szCs w:val="22"/>
                <w:u w:color="000000"/>
              </w:rPr>
              <w:t xml:space="preserve">1,025 </w:t>
            </w:r>
            <w:r w:rsidR="00E14500" w:rsidRPr="008C47A9">
              <w:rPr>
                <w:rFonts w:ascii="Times New Roman" w:hAnsi="Times New Roman" w:cs="Times New Roman"/>
                <w:color w:val="000000"/>
                <w:szCs w:val="22"/>
                <w:u w:color="000000"/>
              </w:rPr>
              <w:t xml:space="preserve">Service </w:t>
            </w:r>
            <w:r w:rsidRPr="008C47A9">
              <w:rPr>
                <w:rFonts w:ascii="Times New Roman" w:hAnsi="Times New Roman" w:cs="Times New Roman"/>
                <w:color w:val="000000"/>
                <w:szCs w:val="22"/>
                <w:u w:color="000000"/>
              </w:rPr>
              <w:t>Floor Area</w:t>
            </w:r>
            <w:r w:rsidR="0002136E">
              <w:rPr>
                <w:rFonts w:ascii="Times New Roman" w:hAnsi="Times New Roman" w:cs="Times New Roman"/>
                <w:color w:val="000000"/>
                <w:szCs w:val="22"/>
                <w:u w:color="000000"/>
              </w:rPr>
              <w:t>)</w:t>
            </w:r>
            <w:r w:rsidR="0002136E">
              <w:rPr>
                <w:rFonts w:ascii="Times New Roman" w:hAnsi="Times New Roman" w:cs="Times New Roman"/>
                <w:color w:val="000000"/>
                <w:szCs w:val="22"/>
                <w:u w:color="000000"/>
              </w:rPr>
              <w:br/>
            </w:r>
            <w:r w:rsidRPr="008C47A9">
              <w:rPr>
                <w:rFonts w:ascii="Times New Roman" w:hAnsi="Times New Roman" w:cs="Times New Roman"/>
                <w:color w:val="000000"/>
                <w:szCs w:val="22"/>
                <w:u w:color="000000"/>
              </w:rPr>
              <w:t>Suite A-2</w:t>
            </w:r>
            <w:r w:rsidR="005C29DC" w:rsidRPr="008C47A9">
              <w:rPr>
                <w:rFonts w:ascii="Times New Roman" w:hAnsi="Times New Roman" w:cs="Times New Roman"/>
                <w:color w:val="000000"/>
                <w:szCs w:val="22"/>
                <w:u w:color="000000"/>
              </w:rPr>
              <w:t>:</w:t>
            </w:r>
            <w:r w:rsidRPr="008C47A9">
              <w:rPr>
                <w:rFonts w:ascii="Times New Roman" w:hAnsi="Times New Roman" w:cs="Times New Roman"/>
                <w:color w:val="000000"/>
                <w:szCs w:val="22"/>
                <w:u w:color="000000"/>
              </w:rPr>
              <w:t xml:space="preserve"> 1,517 SF Restaurant </w:t>
            </w:r>
            <w:r w:rsidR="0002136E">
              <w:rPr>
                <w:rFonts w:ascii="Times New Roman" w:hAnsi="Times New Roman" w:cs="Times New Roman"/>
                <w:color w:val="000000"/>
                <w:szCs w:val="22"/>
                <w:u w:color="000000"/>
              </w:rPr>
              <w:t>(</w:t>
            </w:r>
            <w:r w:rsidRPr="008C47A9">
              <w:rPr>
                <w:rFonts w:ascii="Times New Roman" w:hAnsi="Times New Roman" w:cs="Times New Roman"/>
                <w:color w:val="000000"/>
                <w:szCs w:val="22"/>
                <w:u w:color="000000"/>
              </w:rPr>
              <w:t>675 SF Service Floor Area</w:t>
            </w:r>
            <w:r w:rsidR="0002136E">
              <w:rPr>
                <w:rFonts w:ascii="Times New Roman" w:hAnsi="Times New Roman" w:cs="Times New Roman"/>
                <w:color w:val="000000"/>
                <w:szCs w:val="22"/>
                <w:u w:color="000000"/>
              </w:rPr>
              <w:t>)</w:t>
            </w:r>
            <w:r w:rsidR="00BC1231">
              <w:rPr>
                <w:rFonts w:ascii="Times New Roman" w:hAnsi="Times New Roman" w:cs="Times New Roman"/>
                <w:color w:val="000000"/>
                <w:szCs w:val="22"/>
                <w:u w:color="000000"/>
              </w:rPr>
              <w:br/>
            </w:r>
            <w:r w:rsidRPr="008C47A9">
              <w:rPr>
                <w:rFonts w:ascii="Times New Roman" w:hAnsi="Times New Roman" w:cs="Times New Roman"/>
                <w:color w:val="000000"/>
                <w:szCs w:val="22"/>
                <w:u w:color="000000"/>
              </w:rPr>
              <w:t>Suite A-3</w:t>
            </w:r>
            <w:r w:rsidR="005C29DC" w:rsidRPr="008C47A9">
              <w:rPr>
                <w:rFonts w:ascii="Times New Roman" w:hAnsi="Times New Roman" w:cs="Times New Roman"/>
                <w:color w:val="000000"/>
                <w:szCs w:val="22"/>
                <w:u w:color="000000"/>
              </w:rPr>
              <w:t>:</w:t>
            </w:r>
            <w:r w:rsidRPr="008C47A9">
              <w:rPr>
                <w:rFonts w:ascii="Times New Roman" w:hAnsi="Times New Roman" w:cs="Times New Roman"/>
                <w:color w:val="000000"/>
                <w:szCs w:val="22"/>
                <w:u w:color="000000"/>
              </w:rPr>
              <w:t xml:space="preserve"> 1,517 SF Restaurant </w:t>
            </w:r>
            <w:r w:rsidR="0002136E">
              <w:rPr>
                <w:rFonts w:ascii="Times New Roman" w:hAnsi="Times New Roman" w:cs="Times New Roman"/>
                <w:color w:val="000000"/>
                <w:szCs w:val="22"/>
                <w:u w:color="000000"/>
              </w:rPr>
              <w:t>(</w:t>
            </w:r>
            <w:r w:rsidRPr="008C47A9">
              <w:rPr>
                <w:rFonts w:ascii="Times New Roman" w:hAnsi="Times New Roman" w:cs="Times New Roman"/>
                <w:color w:val="000000"/>
                <w:szCs w:val="22"/>
                <w:u w:color="000000"/>
              </w:rPr>
              <w:t>675 SF Service Floor Area</w:t>
            </w:r>
            <w:r w:rsidR="0002136E">
              <w:rPr>
                <w:rFonts w:ascii="Times New Roman" w:hAnsi="Times New Roman" w:cs="Times New Roman"/>
                <w:color w:val="000000"/>
                <w:szCs w:val="22"/>
                <w:u w:color="000000"/>
              </w:rPr>
              <w:t>)</w:t>
            </w:r>
            <w:r w:rsidR="00BC1231">
              <w:rPr>
                <w:rFonts w:ascii="Times New Roman" w:hAnsi="Times New Roman" w:cs="Times New Roman"/>
                <w:color w:val="000000"/>
                <w:szCs w:val="22"/>
                <w:u w:color="000000"/>
              </w:rPr>
              <w:br/>
            </w:r>
            <w:r w:rsidR="00E14500" w:rsidRPr="008C47A9">
              <w:rPr>
                <w:rFonts w:ascii="Times New Roman" w:hAnsi="Times New Roman" w:cs="Times New Roman"/>
                <w:color w:val="000000"/>
                <w:szCs w:val="22"/>
                <w:u w:color="000000"/>
              </w:rPr>
              <w:t xml:space="preserve">Suite A-4: 1,460 SF </w:t>
            </w:r>
            <w:r w:rsidR="00315124">
              <w:rPr>
                <w:rFonts w:ascii="Times New Roman" w:hAnsi="Times New Roman" w:cs="Times New Roman"/>
                <w:color w:val="000000"/>
                <w:szCs w:val="22"/>
                <w:u w:color="000000"/>
              </w:rPr>
              <w:t>Retail</w:t>
            </w:r>
            <w:r w:rsidR="00E14500" w:rsidRPr="008C47A9">
              <w:rPr>
                <w:rFonts w:ascii="Times New Roman" w:hAnsi="Times New Roman" w:cs="Times New Roman"/>
                <w:color w:val="000000"/>
                <w:szCs w:val="22"/>
                <w:u w:color="000000"/>
              </w:rPr>
              <w:t xml:space="preserve"> </w:t>
            </w:r>
            <w:r w:rsidR="00BC1231">
              <w:rPr>
                <w:rFonts w:ascii="Times New Roman" w:hAnsi="Times New Roman" w:cs="Times New Roman"/>
                <w:color w:val="000000"/>
                <w:szCs w:val="22"/>
                <w:u w:color="000000"/>
              </w:rPr>
              <w:br/>
            </w:r>
            <w:r w:rsidR="00E14500" w:rsidRPr="008C47A9">
              <w:rPr>
                <w:rFonts w:ascii="Times New Roman" w:hAnsi="Times New Roman" w:cs="Times New Roman"/>
                <w:color w:val="000000"/>
                <w:szCs w:val="22"/>
                <w:u w:color="000000"/>
              </w:rPr>
              <w:t xml:space="preserve">Suite A-5: 1,608 SF </w:t>
            </w:r>
            <w:r w:rsidR="00315124">
              <w:rPr>
                <w:rFonts w:ascii="Times New Roman" w:hAnsi="Times New Roman" w:cs="Times New Roman"/>
                <w:color w:val="000000"/>
                <w:szCs w:val="22"/>
                <w:u w:color="000000"/>
              </w:rPr>
              <w:t>Retail</w:t>
            </w:r>
            <w:r w:rsidR="00E14500" w:rsidRPr="008C47A9">
              <w:rPr>
                <w:rFonts w:ascii="Times New Roman" w:hAnsi="Times New Roman" w:cs="Times New Roman"/>
                <w:color w:val="000000"/>
                <w:szCs w:val="22"/>
                <w:u w:color="000000"/>
              </w:rPr>
              <w:t xml:space="preserve"> </w:t>
            </w:r>
            <w:r w:rsidR="00BC1231">
              <w:rPr>
                <w:rFonts w:ascii="Times New Roman" w:hAnsi="Times New Roman" w:cs="Times New Roman"/>
                <w:color w:val="000000"/>
                <w:szCs w:val="22"/>
                <w:u w:color="000000"/>
              </w:rPr>
              <w:br/>
            </w:r>
            <w:r w:rsidR="00E14500" w:rsidRPr="008C47A9">
              <w:rPr>
                <w:rFonts w:ascii="Times New Roman" w:hAnsi="Times New Roman" w:cs="Times New Roman"/>
                <w:color w:val="000000"/>
                <w:szCs w:val="22"/>
                <w:u w:color="000000"/>
              </w:rPr>
              <w:t xml:space="preserve">Suite A-6: 2,090 SF </w:t>
            </w:r>
            <w:r w:rsidR="00315124">
              <w:rPr>
                <w:rFonts w:ascii="Times New Roman" w:hAnsi="Times New Roman" w:cs="Times New Roman"/>
                <w:color w:val="000000"/>
                <w:szCs w:val="22"/>
                <w:u w:color="000000"/>
              </w:rPr>
              <w:t>Retail</w:t>
            </w:r>
            <w:r w:rsidR="00E14500" w:rsidRPr="008C47A9">
              <w:rPr>
                <w:rFonts w:ascii="Times New Roman" w:hAnsi="Times New Roman" w:cs="Times New Roman"/>
                <w:color w:val="000000"/>
                <w:szCs w:val="22"/>
                <w:u w:color="000000"/>
              </w:rPr>
              <w:t xml:space="preserve"> </w:t>
            </w:r>
          </w:p>
          <w:p w14:paraId="0A84486A" w14:textId="04B0C0C2" w:rsidR="00BC1231" w:rsidRPr="00BC1231" w:rsidRDefault="00BC1231" w:rsidP="006915DA">
            <w:pPr>
              <w:autoSpaceDE w:val="0"/>
              <w:autoSpaceDN w:val="0"/>
              <w:adjustRightInd w:val="0"/>
              <w:spacing w:after="120"/>
              <w:rPr>
                <w:rFonts w:ascii="Times New Roman" w:hAnsi="Times New Roman" w:cs="Times New Roman"/>
                <w:b/>
                <w:bCs/>
                <w:color w:val="000000"/>
                <w:szCs w:val="22"/>
                <w:u w:color="000000"/>
              </w:rPr>
            </w:pPr>
            <w:r w:rsidRPr="00BC1231">
              <w:rPr>
                <w:rFonts w:ascii="Times New Roman" w:hAnsi="Times New Roman" w:cs="Times New Roman"/>
                <w:b/>
                <w:bCs/>
                <w:color w:val="000000"/>
                <w:szCs w:val="22"/>
                <w:u w:color="000000"/>
              </w:rPr>
              <w:t xml:space="preserve">Building A Total: 5,158 SF </w:t>
            </w:r>
            <w:r w:rsidR="0002136E">
              <w:rPr>
                <w:rFonts w:ascii="Times New Roman" w:hAnsi="Times New Roman" w:cs="Times New Roman"/>
                <w:b/>
                <w:bCs/>
                <w:color w:val="000000"/>
                <w:szCs w:val="22"/>
                <w:u w:color="000000"/>
              </w:rPr>
              <w:t>Retail</w:t>
            </w:r>
            <w:r w:rsidRPr="00BC1231">
              <w:rPr>
                <w:rFonts w:ascii="Times New Roman" w:hAnsi="Times New Roman" w:cs="Times New Roman"/>
                <w:b/>
                <w:bCs/>
                <w:color w:val="000000"/>
                <w:szCs w:val="22"/>
                <w:u w:color="000000"/>
              </w:rPr>
              <w:t xml:space="preserve"> | 5,115 SF Restaurant </w:t>
            </w:r>
            <w:r w:rsidR="0002136E">
              <w:rPr>
                <w:rFonts w:ascii="Times New Roman" w:hAnsi="Times New Roman" w:cs="Times New Roman"/>
                <w:b/>
                <w:bCs/>
                <w:color w:val="000000"/>
                <w:szCs w:val="22"/>
                <w:u w:color="000000"/>
              </w:rPr>
              <w:t>(</w:t>
            </w:r>
            <w:r w:rsidRPr="00BC1231">
              <w:rPr>
                <w:rFonts w:ascii="Times New Roman" w:hAnsi="Times New Roman" w:cs="Times New Roman"/>
                <w:b/>
                <w:bCs/>
                <w:color w:val="000000"/>
                <w:szCs w:val="22"/>
                <w:u w:color="000000"/>
              </w:rPr>
              <w:t>2</w:t>
            </w:r>
            <w:r>
              <w:rPr>
                <w:rFonts w:ascii="Times New Roman" w:hAnsi="Times New Roman" w:cs="Times New Roman"/>
                <w:b/>
                <w:bCs/>
                <w:color w:val="000000"/>
                <w:szCs w:val="22"/>
                <w:u w:color="000000"/>
              </w:rPr>
              <w:t>,</w:t>
            </w:r>
            <w:r w:rsidRPr="00BC1231">
              <w:rPr>
                <w:rFonts w:ascii="Times New Roman" w:hAnsi="Times New Roman" w:cs="Times New Roman"/>
                <w:b/>
                <w:bCs/>
                <w:color w:val="000000"/>
                <w:szCs w:val="22"/>
                <w:u w:color="000000"/>
              </w:rPr>
              <w:t>375 SF Service Floor Area</w:t>
            </w:r>
            <w:r w:rsidR="0002136E">
              <w:rPr>
                <w:rFonts w:ascii="Times New Roman" w:hAnsi="Times New Roman" w:cs="Times New Roman"/>
                <w:b/>
                <w:bCs/>
                <w:color w:val="000000"/>
                <w:szCs w:val="22"/>
                <w:u w:color="000000"/>
              </w:rPr>
              <w:t>)</w:t>
            </w:r>
          </w:p>
          <w:p w14:paraId="7747FD98" w14:textId="1FF8024F" w:rsidR="005C29DC" w:rsidRDefault="00BA50F9" w:rsidP="006915DA">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Suite B-1</w:t>
            </w:r>
            <w:r w:rsidR="005C29DC" w:rsidRPr="008C47A9">
              <w:rPr>
                <w:rFonts w:ascii="Times New Roman" w:hAnsi="Times New Roman" w:cs="Times New Roman"/>
                <w:color w:val="000000"/>
                <w:szCs w:val="22"/>
                <w:u w:color="000000"/>
              </w:rPr>
              <w:t>:</w:t>
            </w:r>
            <w:r w:rsidRPr="008C47A9">
              <w:rPr>
                <w:rFonts w:ascii="Times New Roman" w:hAnsi="Times New Roman" w:cs="Times New Roman"/>
                <w:color w:val="000000"/>
                <w:szCs w:val="22"/>
                <w:u w:color="000000"/>
              </w:rPr>
              <w:t xml:space="preserve"> 1,953</w:t>
            </w:r>
            <w:r w:rsidR="009870FF" w:rsidRPr="008C47A9">
              <w:rPr>
                <w:rFonts w:ascii="Times New Roman" w:hAnsi="Times New Roman" w:cs="Times New Roman"/>
                <w:color w:val="000000"/>
                <w:szCs w:val="22"/>
                <w:u w:color="000000"/>
              </w:rPr>
              <w:t xml:space="preserve"> SF</w:t>
            </w:r>
            <w:r w:rsidRPr="008C47A9">
              <w:rPr>
                <w:rFonts w:ascii="Times New Roman" w:hAnsi="Times New Roman" w:cs="Times New Roman"/>
                <w:color w:val="000000"/>
                <w:szCs w:val="22"/>
                <w:u w:color="000000"/>
              </w:rPr>
              <w:t xml:space="preserve"> Restaurant</w:t>
            </w:r>
            <w:r w:rsidR="00E10764" w:rsidRPr="008C47A9">
              <w:rPr>
                <w:rFonts w:ascii="Times New Roman" w:hAnsi="Times New Roman" w:cs="Times New Roman"/>
                <w:color w:val="000000"/>
                <w:szCs w:val="22"/>
                <w:u w:color="000000"/>
              </w:rPr>
              <w:t xml:space="preserve"> </w:t>
            </w:r>
            <w:r w:rsidR="0002136E">
              <w:rPr>
                <w:rFonts w:ascii="Times New Roman" w:hAnsi="Times New Roman" w:cs="Times New Roman"/>
                <w:color w:val="000000"/>
                <w:szCs w:val="22"/>
                <w:u w:color="000000"/>
              </w:rPr>
              <w:t>(</w:t>
            </w:r>
            <w:r w:rsidRPr="008C47A9">
              <w:rPr>
                <w:rFonts w:ascii="Times New Roman" w:hAnsi="Times New Roman" w:cs="Times New Roman"/>
                <w:color w:val="000000"/>
                <w:szCs w:val="22"/>
                <w:u w:color="000000"/>
              </w:rPr>
              <w:t>920</w:t>
            </w:r>
            <w:r w:rsidR="009870FF" w:rsidRPr="008C47A9">
              <w:rPr>
                <w:rFonts w:ascii="Times New Roman" w:hAnsi="Times New Roman" w:cs="Times New Roman"/>
                <w:color w:val="000000"/>
                <w:szCs w:val="22"/>
                <w:u w:color="000000"/>
              </w:rPr>
              <w:t xml:space="preserve"> SF</w:t>
            </w:r>
            <w:r w:rsidRPr="008C47A9">
              <w:rPr>
                <w:rFonts w:ascii="Times New Roman" w:hAnsi="Times New Roman" w:cs="Times New Roman"/>
                <w:color w:val="000000"/>
                <w:szCs w:val="22"/>
                <w:u w:color="000000"/>
              </w:rPr>
              <w:t xml:space="preserve"> Service Floor Area</w:t>
            </w:r>
            <w:r w:rsidR="0002136E">
              <w:rPr>
                <w:rFonts w:ascii="Times New Roman" w:hAnsi="Times New Roman" w:cs="Times New Roman"/>
                <w:color w:val="000000"/>
                <w:szCs w:val="22"/>
                <w:u w:color="000000"/>
              </w:rPr>
              <w:t>)</w:t>
            </w:r>
            <w:r w:rsidR="00BC1231">
              <w:rPr>
                <w:rFonts w:ascii="Times New Roman" w:hAnsi="Times New Roman" w:cs="Times New Roman"/>
                <w:color w:val="000000"/>
                <w:szCs w:val="22"/>
                <w:u w:color="000000"/>
              </w:rPr>
              <w:br/>
            </w:r>
            <w:r w:rsidR="005C29DC" w:rsidRPr="008C47A9">
              <w:rPr>
                <w:rFonts w:ascii="Times New Roman" w:hAnsi="Times New Roman" w:cs="Times New Roman"/>
                <w:color w:val="000000"/>
                <w:szCs w:val="22"/>
                <w:u w:color="000000"/>
              </w:rPr>
              <w:t>Suite B-2: 1,953 SF Office (no modification)</w:t>
            </w:r>
          </w:p>
          <w:p w14:paraId="595062F4" w14:textId="3B45C2F1" w:rsidR="00BA50F9" w:rsidRPr="0002136E" w:rsidRDefault="00BC1231" w:rsidP="00BA50F9">
            <w:pPr>
              <w:autoSpaceDE w:val="0"/>
              <w:autoSpaceDN w:val="0"/>
              <w:adjustRightInd w:val="0"/>
              <w:spacing w:after="120"/>
              <w:rPr>
                <w:rFonts w:ascii="Times New Roman" w:hAnsi="Times New Roman" w:cs="Times New Roman"/>
                <w:b/>
                <w:bCs/>
                <w:color w:val="000000"/>
                <w:szCs w:val="22"/>
                <w:u w:color="000000"/>
              </w:rPr>
            </w:pPr>
            <w:r w:rsidRPr="0002136E">
              <w:rPr>
                <w:rFonts w:ascii="Times New Roman" w:hAnsi="Times New Roman" w:cs="Times New Roman"/>
                <w:b/>
                <w:bCs/>
                <w:color w:val="000000"/>
                <w:szCs w:val="22"/>
                <w:u w:color="000000"/>
              </w:rPr>
              <w:t xml:space="preserve">Building B Total: </w:t>
            </w:r>
            <w:r w:rsidR="0002136E" w:rsidRPr="0002136E">
              <w:rPr>
                <w:rFonts w:ascii="Times New Roman" w:hAnsi="Times New Roman" w:cs="Times New Roman"/>
                <w:b/>
                <w:bCs/>
                <w:color w:val="000000"/>
                <w:szCs w:val="22"/>
                <w:u w:color="000000"/>
              </w:rPr>
              <w:t>1,953 SF Restaurant (920 SF Service Floor Area) | 1,953</w:t>
            </w:r>
            <w:r w:rsidR="0002136E">
              <w:rPr>
                <w:rFonts w:ascii="Times New Roman" w:hAnsi="Times New Roman" w:cs="Times New Roman"/>
                <w:b/>
                <w:bCs/>
                <w:color w:val="000000"/>
                <w:szCs w:val="22"/>
                <w:u w:color="000000"/>
              </w:rPr>
              <w:t xml:space="preserve"> </w:t>
            </w:r>
            <w:r w:rsidR="0002136E" w:rsidRPr="0002136E">
              <w:rPr>
                <w:rFonts w:ascii="Times New Roman" w:hAnsi="Times New Roman" w:cs="Times New Roman"/>
                <w:b/>
                <w:bCs/>
                <w:color w:val="000000"/>
                <w:szCs w:val="22"/>
                <w:u w:color="000000"/>
              </w:rPr>
              <w:t>SF Office</w:t>
            </w:r>
          </w:p>
        </w:tc>
      </w:tr>
      <w:tr w:rsidR="006915DA" w:rsidRPr="008C47A9" w14:paraId="5F896142" w14:textId="77777777" w:rsidTr="003671F8">
        <w:tc>
          <w:tcPr>
            <w:tcW w:w="2345" w:type="dxa"/>
          </w:tcPr>
          <w:p w14:paraId="29A824AB" w14:textId="4BA6D570" w:rsidR="006E69F2" w:rsidRPr="008C47A9" w:rsidRDefault="006E69F2" w:rsidP="006915DA">
            <w:pPr>
              <w:autoSpaceDE w:val="0"/>
              <w:autoSpaceDN w:val="0"/>
              <w:adjustRightInd w:val="0"/>
              <w:spacing w:after="120"/>
              <w:jc w:val="right"/>
              <w:rPr>
                <w:rFonts w:ascii="Times New Roman" w:hAnsi="Times New Roman" w:cs="Times New Roman"/>
                <w:b/>
                <w:bCs/>
                <w:color w:val="000000"/>
                <w:szCs w:val="22"/>
                <w:u w:color="000000"/>
              </w:rPr>
            </w:pPr>
            <w:r w:rsidRPr="008C47A9">
              <w:rPr>
                <w:rFonts w:ascii="Times New Roman" w:hAnsi="Times New Roman" w:cs="Times New Roman"/>
                <w:b/>
                <w:bCs/>
                <w:color w:val="000000"/>
                <w:szCs w:val="22"/>
                <w:u w:color="000000"/>
              </w:rPr>
              <w:t>Proposed Parking</w:t>
            </w:r>
            <w:r w:rsidR="006915DA" w:rsidRPr="008C47A9">
              <w:rPr>
                <w:rFonts w:ascii="Times New Roman" w:hAnsi="Times New Roman" w:cs="Times New Roman"/>
                <w:b/>
                <w:bCs/>
                <w:color w:val="000000"/>
                <w:szCs w:val="22"/>
                <w:u w:color="000000"/>
              </w:rPr>
              <w:t>:</w:t>
            </w:r>
          </w:p>
        </w:tc>
        <w:tc>
          <w:tcPr>
            <w:tcW w:w="7290" w:type="dxa"/>
            <w:vAlign w:val="center"/>
          </w:tcPr>
          <w:p w14:paraId="32937F5A" w14:textId="38E2FFC1" w:rsidR="00315124" w:rsidRPr="008C47A9" w:rsidRDefault="005C29DC" w:rsidP="006915DA">
            <w:pPr>
              <w:autoSpaceDE w:val="0"/>
              <w:autoSpaceDN w:val="0"/>
              <w:adjustRightInd w:val="0"/>
              <w:spacing w:after="120"/>
              <w:rPr>
                <w:rFonts w:ascii="Times New Roman" w:hAnsi="Times New Roman" w:cs="Times New Roman"/>
                <w:color w:val="000000"/>
                <w:szCs w:val="22"/>
                <w:u w:color="000000"/>
              </w:rPr>
            </w:pPr>
            <w:r w:rsidRPr="008C47A9">
              <w:rPr>
                <w:rFonts w:ascii="Times New Roman" w:hAnsi="Times New Roman" w:cs="Times New Roman"/>
                <w:color w:val="000000"/>
                <w:szCs w:val="22"/>
                <w:u w:color="000000"/>
              </w:rPr>
              <w:t xml:space="preserve">Total </w:t>
            </w:r>
            <w:r w:rsidR="00F153DF">
              <w:rPr>
                <w:rFonts w:ascii="Times New Roman" w:hAnsi="Times New Roman" w:cs="Times New Roman"/>
                <w:color w:val="000000"/>
                <w:szCs w:val="22"/>
                <w:u w:color="000000"/>
              </w:rPr>
              <w:t xml:space="preserve">of </w:t>
            </w:r>
            <w:r w:rsidR="0045013F">
              <w:rPr>
                <w:rFonts w:ascii="Times New Roman" w:hAnsi="Times New Roman" w:cs="Times New Roman"/>
                <w:color w:val="000000"/>
                <w:szCs w:val="22"/>
                <w:u w:color="000000"/>
              </w:rPr>
              <w:t xml:space="preserve">45 </w:t>
            </w:r>
            <w:r w:rsidR="00F153DF">
              <w:rPr>
                <w:rFonts w:ascii="Times New Roman" w:hAnsi="Times New Roman" w:cs="Times New Roman"/>
                <w:color w:val="000000"/>
                <w:szCs w:val="22"/>
                <w:u w:color="000000"/>
              </w:rPr>
              <w:t>spaces (</w:t>
            </w:r>
            <w:r w:rsidR="0045013F">
              <w:rPr>
                <w:rFonts w:ascii="Times New Roman" w:hAnsi="Times New Roman" w:cs="Times New Roman"/>
                <w:color w:val="000000"/>
                <w:szCs w:val="22"/>
                <w:u w:color="000000"/>
              </w:rPr>
              <w:t>per revised plans dated 2/25/21)</w:t>
            </w:r>
            <w:r w:rsidRPr="008C47A9">
              <w:rPr>
                <w:rFonts w:ascii="Times New Roman" w:hAnsi="Times New Roman" w:cs="Times New Roman"/>
                <w:color w:val="000000"/>
                <w:szCs w:val="22"/>
                <w:u w:color="000000"/>
              </w:rPr>
              <w:t xml:space="preserve">, </w:t>
            </w:r>
            <w:r w:rsidR="00F153DF">
              <w:rPr>
                <w:rFonts w:ascii="Times New Roman" w:hAnsi="Times New Roman" w:cs="Times New Roman"/>
                <w:color w:val="000000"/>
                <w:szCs w:val="22"/>
                <w:u w:color="000000"/>
              </w:rPr>
              <w:t>24</w:t>
            </w:r>
            <w:r w:rsidRPr="008C47A9">
              <w:rPr>
                <w:rFonts w:ascii="Times New Roman" w:hAnsi="Times New Roman" w:cs="Times New Roman"/>
                <w:color w:val="000000"/>
                <w:szCs w:val="22"/>
                <w:u w:color="000000"/>
              </w:rPr>
              <w:t xml:space="preserve"> of which will be provided using quad stacking car lifts. </w:t>
            </w:r>
            <w:r w:rsidR="00132636">
              <w:rPr>
                <w:rFonts w:ascii="Times New Roman" w:hAnsi="Times New Roman" w:cs="Times New Roman"/>
                <w:color w:val="000000"/>
                <w:szCs w:val="22"/>
                <w:u w:color="000000"/>
              </w:rPr>
              <w:t xml:space="preserve">Applicant is proposing 20% reduction in parking </w:t>
            </w:r>
            <w:r w:rsidR="001968CE">
              <w:rPr>
                <w:rFonts w:ascii="Times New Roman" w:hAnsi="Times New Roman" w:cs="Times New Roman"/>
                <w:color w:val="000000"/>
                <w:szCs w:val="22"/>
                <w:u w:color="000000"/>
              </w:rPr>
              <w:t>(11 spaces) t</w:t>
            </w:r>
            <w:r w:rsidR="00132636">
              <w:rPr>
                <w:rFonts w:ascii="Times New Roman" w:hAnsi="Times New Roman" w:cs="Times New Roman"/>
                <w:color w:val="000000"/>
                <w:szCs w:val="22"/>
                <w:u w:color="000000"/>
              </w:rPr>
              <w:t>o be offset by 44 bike parking</w:t>
            </w:r>
            <w:r w:rsidR="001968CE">
              <w:rPr>
                <w:rFonts w:ascii="Times New Roman" w:hAnsi="Times New Roman" w:cs="Times New Roman"/>
                <w:color w:val="000000"/>
                <w:szCs w:val="22"/>
                <w:u w:color="000000"/>
              </w:rPr>
              <w:t xml:space="preserve"> spaces (</w:t>
            </w:r>
            <w:r w:rsidR="00F153DF">
              <w:rPr>
                <w:rFonts w:ascii="Times New Roman" w:hAnsi="Times New Roman" w:cs="Times New Roman"/>
                <w:color w:val="000000"/>
                <w:szCs w:val="22"/>
                <w:u w:color="000000"/>
              </w:rPr>
              <w:t>4:1 ratio</w:t>
            </w:r>
            <w:r w:rsidR="001968CE">
              <w:rPr>
                <w:rFonts w:ascii="Times New Roman" w:hAnsi="Times New Roman" w:cs="Times New Roman"/>
                <w:color w:val="000000"/>
                <w:szCs w:val="22"/>
                <w:u w:color="000000"/>
              </w:rPr>
              <w:t>)</w:t>
            </w:r>
            <w:r w:rsidR="00132636">
              <w:rPr>
                <w:rFonts w:ascii="Times New Roman" w:hAnsi="Times New Roman" w:cs="Times New Roman"/>
                <w:color w:val="000000"/>
                <w:szCs w:val="22"/>
                <w:u w:color="000000"/>
              </w:rPr>
              <w:t>.</w:t>
            </w:r>
          </w:p>
        </w:tc>
      </w:tr>
    </w:tbl>
    <w:p w14:paraId="598612FD" w14:textId="1B19AEF3" w:rsidR="006E69F2" w:rsidRPr="00545F76" w:rsidRDefault="006E69F2" w:rsidP="006E69F2">
      <w:pPr>
        <w:autoSpaceDE w:val="0"/>
        <w:autoSpaceDN w:val="0"/>
        <w:adjustRightInd w:val="0"/>
        <w:spacing w:after="30"/>
        <w:rPr>
          <w:b/>
          <w:bCs/>
          <w:color w:val="000000"/>
          <w:szCs w:val="22"/>
          <w:u w:val="single" w:color="000000"/>
        </w:rPr>
      </w:pPr>
    </w:p>
    <w:tbl>
      <w:tblPr>
        <w:tblStyle w:val="TableGrid"/>
        <w:tblW w:w="100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7877"/>
      </w:tblGrid>
      <w:tr w:rsidR="006915DA" w:rsidRPr="00545F76" w14:paraId="5261918F" w14:textId="77777777" w:rsidTr="005C29DC">
        <w:trPr>
          <w:trHeight w:val="432"/>
        </w:trPr>
        <w:tc>
          <w:tcPr>
            <w:tcW w:w="10042" w:type="dxa"/>
            <w:gridSpan w:val="2"/>
          </w:tcPr>
          <w:p w14:paraId="3CE90495" w14:textId="77777777" w:rsidR="006915DA" w:rsidRPr="00545F76" w:rsidRDefault="006915DA" w:rsidP="006915DA">
            <w:pPr>
              <w:autoSpaceDE w:val="0"/>
              <w:autoSpaceDN w:val="0"/>
              <w:adjustRightInd w:val="0"/>
              <w:spacing w:after="120"/>
              <w:jc w:val="center"/>
              <w:rPr>
                <w:rFonts w:ascii="Times New Roman" w:hAnsi="Times New Roman" w:cs="Times New Roman"/>
                <w:b/>
                <w:bCs/>
                <w:color w:val="000000"/>
                <w:szCs w:val="22"/>
                <w:u w:val="single"/>
              </w:rPr>
            </w:pPr>
            <w:r w:rsidRPr="00545F76">
              <w:rPr>
                <w:rFonts w:ascii="Times New Roman" w:hAnsi="Times New Roman" w:cs="Times New Roman"/>
                <w:b/>
                <w:bCs/>
                <w:color w:val="000000"/>
                <w:szCs w:val="22"/>
                <w:u w:val="single"/>
              </w:rPr>
              <w:t>COMMUNITY OUTREACH</w:t>
            </w:r>
          </w:p>
        </w:tc>
      </w:tr>
      <w:tr w:rsidR="006915DA" w:rsidRPr="00545F76" w14:paraId="05BE890B" w14:textId="77777777" w:rsidTr="006915DA">
        <w:tc>
          <w:tcPr>
            <w:tcW w:w="2165" w:type="dxa"/>
          </w:tcPr>
          <w:p w14:paraId="0419F518" w14:textId="50F0FDE0" w:rsidR="006E69F2" w:rsidRPr="00545F76" w:rsidRDefault="006E69F2" w:rsidP="006915DA">
            <w:pPr>
              <w:autoSpaceDE w:val="0"/>
              <w:autoSpaceDN w:val="0"/>
              <w:adjustRightInd w:val="0"/>
              <w:spacing w:after="120"/>
              <w:rPr>
                <w:rFonts w:ascii="Times New Roman" w:hAnsi="Times New Roman" w:cs="Times New Roman"/>
                <w:b/>
                <w:bCs/>
                <w:color w:val="000000"/>
                <w:szCs w:val="22"/>
                <w:u w:color="000000"/>
              </w:rPr>
            </w:pPr>
            <w:r w:rsidRPr="00545F76">
              <w:rPr>
                <w:rFonts w:ascii="Times New Roman" w:hAnsi="Times New Roman" w:cs="Times New Roman"/>
                <w:b/>
                <w:bCs/>
                <w:color w:val="000000"/>
                <w:szCs w:val="22"/>
                <w:u w:color="000000"/>
              </w:rPr>
              <w:t>Dat</w:t>
            </w:r>
            <w:r w:rsidR="00880C5C">
              <w:rPr>
                <w:rFonts w:ascii="Times New Roman" w:hAnsi="Times New Roman" w:cs="Times New Roman"/>
                <w:b/>
                <w:bCs/>
                <w:color w:val="000000"/>
                <w:szCs w:val="22"/>
                <w:u w:color="000000"/>
              </w:rPr>
              <w:t>e</w:t>
            </w:r>
            <w:r w:rsidR="006915DA">
              <w:rPr>
                <w:rFonts w:ascii="Times New Roman" w:hAnsi="Times New Roman" w:cs="Times New Roman"/>
                <w:b/>
                <w:bCs/>
                <w:color w:val="000000"/>
                <w:szCs w:val="22"/>
                <w:u w:color="000000"/>
              </w:rPr>
              <w:t>:</w:t>
            </w:r>
          </w:p>
        </w:tc>
        <w:tc>
          <w:tcPr>
            <w:tcW w:w="7877" w:type="dxa"/>
            <w:vAlign w:val="center"/>
          </w:tcPr>
          <w:p w14:paraId="72DC3A89" w14:textId="59AAE441" w:rsidR="006E69F2" w:rsidRPr="00545F76" w:rsidRDefault="006E69F2" w:rsidP="003F03FF">
            <w:pPr>
              <w:autoSpaceDE w:val="0"/>
              <w:autoSpaceDN w:val="0"/>
              <w:adjustRightInd w:val="0"/>
              <w:spacing w:after="120"/>
              <w:rPr>
                <w:rFonts w:ascii="Times New Roman" w:hAnsi="Times New Roman" w:cs="Times New Roman"/>
                <w:color w:val="000000"/>
                <w:szCs w:val="22"/>
              </w:rPr>
            </w:pPr>
          </w:p>
        </w:tc>
      </w:tr>
      <w:tr w:rsidR="006915DA" w:rsidRPr="00545F76" w14:paraId="74536187" w14:textId="77777777" w:rsidTr="006915DA">
        <w:tc>
          <w:tcPr>
            <w:tcW w:w="2165" w:type="dxa"/>
          </w:tcPr>
          <w:p w14:paraId="799C146E" w14:textId="59108C46" w:rsidR="006E69F2" w:rsidRPr="00545F76" w:rsidRDefault="006E69F2" w:rsidP="006915DA">
            <w:pPr>
              <w:autoSpaceDE w:val="0"/>
              <w:autoSpaceDN w:val="0"/>
              <w:adjustRightInd w:val="0"/>
              <w:spacing w:after="120"/>
              <w:rPr>
                <w:rFonts w:ascii="Times New Roman" w:hAnsi="Times New Roman" w:cs="Times New Roman"/>
                <w:b/>
                <w:bCs/>
                <w:color w:val="000000"/>
                <w:szCs w:val="22"/>
                <w:u w:color="000000"/>
              </w:rPr>
            </w:pPr>
            <w:r w:rsidRPr="00545F76">
              <w:rPr>
                <w:rFonts w:ascii="Times New Roman" w:hAnsi="Times New Roman" w:cs="Times New Roman"/>
                <w:b/>
                <w:bCs/>
                <w:color w:val="000000"/>
                <w:szCs w:val="22"/>
                <w:u w:color="000000"/>
              </w:rPr>
              <w:t>Notification Radius</w:t>
            </w:r>
            <w:r w:rsidR="006915DA">
              <w:rPr>
                <w:rFonts w:ascii="Times New Roman" w:hAnsi="Times New Roman" w:cs="Times New Roman"/>
                <w:b/>
                <w:bCs/>
                <w:color w:val="000000"/>
                <w:szCs w:val="22"/>
                <w:u w:color="000000"/>
              </w:rPr>
              <w:t>:</w:t>
            </w:r>
          </w:p>
        </w:tc>
        <w:tc>
          <w:tcPr>
            <w:tcW w:w="7877" w:type="dxa"/>
            <w:vAlign w:val="center"/>
          </w:tcPr>
          <w:p w14:paraId="73C8AAF5" w14:textId="5017AF88" w:rsidR="006E69F2" w:rsidRPr="00545F76" w:rsidRDefault="006E69F2" w:rsidP="003F03FF">
            <w:pPr>
              <w:autoSpaceDE w:val="0"/>
              <w:autoSpaceDN w:val="0"/>
              <w:adjustRightInd w:val="0"/>
              <w:spacing w:after="120"/>
              <w:rPr>
                <w:rFonts w:ascii="Times New Roman" w:hAnsi="Times New Roman" w:cs="Times New Roman"/>
                <w:color w:val="000000"/>
                <w:szCs w:val="22"/>
                <w:u w:color="000000"/>
              </w:rPr>
            </w:pPr>
          </w:p>
        </w:tc>
      </w:tr>
      <w:tr w:rsidR="006915DA" w:rsidRPr="00545F76" w14:paraId="5AD2091D" w14:textId="77777777" w:rsidTr="006915DA">
        <w:tc>
          <w:tcPr>
            <w:tcW w:w="2165" w:type="dxa"/>
          </w:tcPr>
          <w:p w14:paraId="2A677776" w14:textId="77777777" w:rsidR="006E69F2" w:rsidRPr="00545F76" w:rsidRDefault="006E69F2" w:rsidP="006915DA">
            <w:pPr>
              <w:autoSpaceDE w:val="0"/>
              <w:autoSpaceDN w:val="0"/>
              <w:adjustRightInd w:val="0"/>
              <w:spacing w:after="120"/>
              <w:rPr>
                <w:rFonts w:ascii="Times New Roman" w:hAnsi="Times New Roman" w:cs="Times New Roman"/>
                <w:b/>
                <w:bCs/>
                <w:color w:val="000000"/>
                <w:szCs w:val="22"/>
                <w:u w:color="000000"/>
              </w:rPr>
            </w:pPr>
            <w:r w:rsidRPr="00545F76">
              <w:rPr>
                <w:rFonts w:ascii="Times New Roman" w:hAnsi="Times New Roman" w:cs="Times New Roman"/>
                <w:b/>
                <w:bCs/>
                <w:color w:val="000000"/>
                <w:szCs w:val="22"/>
                <w:u w:color="000000"/>
              </w:rPr>
              <w:t>Summary of Feedback:</w:t>
            </w:r>
          </w:p>
        </w:tc>
        <w:tc>
          <w:tcPr>
            <w:tcW w:w="7877" w:type="dxa"/>
            <w:vAlign w:val="center"/>
          </w:tcPr>
          <w:p w14:paraId="7067D7E3" w14:textId="3CC258A1" w:rsidR="003F03FF" w:rsidRPr="00545F76" w:rsidRDefault="00E14500" w:rsidP="00690F5F">
            <w:pPr>
              <w:autoSpaceDE w:val="0"/>
              <w:autoSpaceDN w:val="0"/>
              <w:adjustRightInd w:val="0"/>
              <w:spacing w:after="120"/>
              <w:rPr>
                <w:rFonts w:ascii="Times New Roman" w:hAnsi="Times New Roman" w:cs="Times New Roman"/>
                <w:color w:val="000000"/>
                <w:szCs w:val="22"/>
                <w:u w:color="000000"/>
              </w:rPr>
            </w:pPr>
            <w:r>
              <w:rPr>
                <w:rFonts w:ascii="Times New Roman" w:hAnsi="Times New Roman" w:cs="Times New Roman"/>
                <w:color w:val="000000"/>
                <w:szCs w:val="22"/>
                <w:u w:color="000000"/>
              </w:rPr>
              <w:t xml:space="preserve">Staff recommended Applicant conduct a community outreach meeting via Zoom prior to LUPC meeting; however, Applicant elected not to conduct any outreach.  </w:t>
            </w:r>
          </w:p>
        </w:tc>
      </w:tr>
    </w:tbl>
    <w:p w14:paraId="01D2FB62" w14:textId="77777777" w:rsidR="006915DA" w:rsidRDefault="006915DA" w:rsidP="006915DA">
      <w:pPr>
        <w:tabs>
          <w:tab w:val="left" w:pos="1875"/>
        </w:tabs>
        <w:autoSpaceDE w:val="0"/>
        <w:autoSpaceDN w:val="0"/>
        <w:adjustRightInd w:val="0"/>
        <w:rPr>
          <w:b/>
          <w:bCs/>
          <w:color w:val="000000"/>
          <w:szCs w:val="22"/>
          <w:u w:color="00000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6915DA" w:rsidRPr="006915DA" w14:paraId="11C5B760" w14:textId="77777777" w:rsidTr="00F153DF">
        <w:tc>
          <w:tcPr>
            <w:tcW w:w="9350" w:type="dxa"/>
            <w:gridSpan w:val="2"/>
          </w:tcPr>
          <w:p w14:paraId="2CD2103D" w14:textId="0EDCD467" w:rsidR="006915DA" w:rsidRPr="006915DA" w:rsidRDefault="006915DA" w:rsidP="00F153DF">
            <w:pPr>
              <w:tabs>
                <w:tab w:val="left" w:pos="1875"/>
              </w:tabs>
              <w:autoSpaceDE w:val="0"/>
              <w:autoSpaceDN w:val="0"/>
              <w:adjustRightInd w:val="0"/>
              <w:spacing w:after="120"/>
              <w:jc w:val="center"/>
              <w:rPr>
                <w:rFonts w:ascii="Times New Roman" w:hAnsi="Times New Roman" w:cs="Times New Roman"/>
                <w:b/>
                <w:bCs/>
                <w:color w:val="000000"/>
                <w:szCs w:val="22"/>
                <w:u w:color="000000"/>
              </w:rPr>
            </w:pPr>
            <w:r w:rsidRPr="006915DA">
              <w:rPr>
                <w:rFonts w:ascii="Times New Roman" w:hAnsi="Times New Roman" w:cs="Times New Roman"/>
                <w:b/>
                <w:bCs/>
                <w:color w:val="000000"/>
                <w:szCs w:val="22"/>
                <w:u w:val="single" w:color="000000"/>
              </w:rPr>
              <w:t>COMPLIANCE WITH SPECIFIC PLAN</w:t>
            </w:r>
          </w:p>
        </w:tc>
      </w:tr>
      <w:tr w:rsidR="006915DA" w:rsidRPr="006915DA" w14:paraId="30267D01" w14:textId="77777777" w:rsidTr="00F153DF">
        <w:tc>
          <w:tcPr>
            <w:tcW w:w="2065" w:type="dxa"/>
          </w:tcPr>
          <w:p w14:paraId="1DF3A45E" w14:textId="1EC5A713" w:rsidR="006915DA" w:rsidRPr="006915DA" w:rsidRDefault="006915DA" w:rsidP="00F153DF">
            <w:pPr>
              <w:tabs>
                <w:tab w:val="left" w:pos="1875"/>
              </w:tabs>
              <w:autoSpaceDE w:val="0"/>
              <w:autoSpaceDN w:val="0"/>
              <w:adjustRightInd w:val="0"/>
              <w:spacing w:after="120"/>
              <w:rPr>
                <w:rFonts w:ascii="Times New Roman" w:eastAsia="Times New Roman" w:hAnsi="Times New Roman" w:cs="Times New Roman"/>
                <w:b/>
                <w:bCs/>
                <w:color w:val="000000"/>
                <w:szCs w:val="22"/>
                <w:u w:color="000000"/>
              </w:rPr>
            </w:pPr>
            <w:r w:rsidRPr="006915DA">
              <w:rPr>
                <w:rFonts w:ascii="Times New Roman" w:hAnsi="Times New Roman" w:cs="Times New Roman"/>
                <w:b/>
                <w:bCs/>
                <w:color w:val="000000"/>
                <w:szCs w:val="22"/>
                <w:u w:color="000000"/>
              </w:rPr>
              <w:t>Setbacks:</w:t>
            </w:r>
          </w:p>
        </w:tc>
        <w:tc>
          <w:tcPr>
            <w:tcW w:w="7285" w:type="dxa"/>
          </w:tcPr>
          <w:p w14:paraId="26F56B6A" w14:textId="116B57B8" w:rsidR="007622BD" w:rsidRPr="006915DA" w:rsidRDefault="00E14500" w:rsidP="00F153DF">
            <w:pPr>
              <w:tabs>
                <w:tab w:val="left" w:pos="1875"/>
              </w:tabs>
              <w:autoSpaceDE w:val="0"/>
              <w:autoSpaceDN w:val="0"/>
              <w:adjustRightInd w:val="0"/>
              <w:spacing w:after="120"/>
              <w:rPr>
                <w:rFonts w:ascii="Times New Roman" w:eastAsia="Times New Roman" w:hAnsi="Times New Roman" w:cs="Times New Roman"/>
                <w:color w:val="000000"/>
                <w:szCs w:val="22"/>
              </w:rPr>
            </w:pPr>
            <w:r>
              <w:rPr>
                <w:rFonts w:ascii="Times New Roman" w:hAnsi="Times New Roman" w:cs="Times New Roman"/>
                <w:color w:val="000000"/>
                <w:szCs w:val="22"/>
              </w:rPr>
              <w:t xml:space="preserve">Not applicable to this </w:t>
            </w:r>
            <w:r w:rsidR="00A20B33">
              <w:rPr>
                <w:rFonts w:ascii="Times New Roman" w:hAnsi="Times New Roman" w:cs="Times New Roman"/>
                <w:color w:val="000000"/>
                <w:szCs w:val="22"/>
              </w:rPr>
              <w:t>P</w:t>
            </w:r>
            <w:r>
              <w:rPr>
                <w:rFonts w:ascii="Times New Roman" w:hAnsi="Times New Roman" w:cs="Times New Roman"/>
                <w:color w:val="000000"/>
                <w:szCs w:val="22"/>
              </w:rPr>
              <w:t>roject</w:t>
            </w:r>
            <w:r w:rsidR="00A20B33">
              <w:rPr>
                <w:rFonts w:ascii="Times New Roman" w:hAnsi="Times New Roman" w:cs="Times New Roman"/>
                <w:color w:val="000000"/>
                <w:szCs w:val="22"/>
              </w:rPr>
              <w:t>, as no new construction is involved</w:t>
            </w:r>
            <w:r>
              <w:rPr>
                <w:rFonts w:ascii="Times New Roman" w:hAnsi="Times New Roman" w:cs="Times New Roman"/>
                <w:color w:val="000000"/>
                <w:szCs w:val="22"/>
              </w:rPr>
              <w:t xml:space="preserve">. </w:t>
            </w:r>
          </w:p>
        </w:tc>
      </w:tr>
      <w:tr w:rsidR="006915DA" w:rsidRPr="006915DA" w14:paraId="70E54970" w14:textId="77777777" w:rsidTr="00F153DF">
        <w:tc>
          <w:tcPr>
            <w:tcW w:w="2065" w:type="dxa"/>
          </w:tcPr>
          <w:p w14:paraId="6EEBEA37" w14:textId="2158CA22" w:rsidR="006915DA" w:rsidRPr="006915DA" w:rsidRDefault="006915DA" w:rsidP="00F153DF">
            <w:pPr>
              <w:tabs>
                <w:tab w:val="left" w:pos="1875"/>
              </w:tabs>
              <w:autoSpaceDE w:val="0"/>
              <w:autoSpaceDN w:val="0"/>
              <w:adjustRightInd w:val="0"/>
              <w:spacing w:after="120"/>
              <w:rPr>
                <w:rFonts w:ascii="Times New Roman" w:eastAsia="Times New Roman" w:hAnsi="Times New Roman" w:cs="Times New Roman"/>
                <w:b/>
                <w:bCs/>
                <w:color w:val="000000"/>
                <w:szCs w:val="22"/>
                <w:u w:color="000000"/>
              </w:rPr>
            </w:pPr>
            <w:r w:rsidRPr="006915DA">
              <w:rPr>
                <w:rFonts w:ascii="Times New Roman" w:hAnsi="Times New Roman" w:cs="Times New Roman"/>
                <w:b/>
                <w:bCs/>
                <w:color w:val="000000"/>
                <w:szCs w:val="22"/>
                <w:u w:color="000000"/>
              </w:rPr>
              <w:t>Height:</w:t>
            </w:r>
          </w:p>
        </w:tc>
        <w:tc>
          <w:tcPr>
            <w:tcW w:w="7285" w:type="dxa"/>
          </w:tcPr>
          <w:p w14:paraId="6B8538EA" w14:textId="2570880F" w:rsidR="006915DA" w:rsidRPr="006915DA" w:rsidRDefault="00E14500" w:rsidP="00F153DF">
            <w:pPr>
              <w:tabs>
                <w:tab w:val="left" w:pos="1875"/>
              </w:tabs>
              <w:autoSpaceDE w:val="0"/>
              <w:autoSpaceDN w:val="0"/>
              <w:adjustRightInd w:val="0"/>
              <w:spacing w:after="120"/>
              <w:rPr>
                <w:rFonts w:ascii="Times New Roman" w:eastAsia="Times New Roman" w:hAnsi="Times New Roman" w:cs="Times New Roman"/>
                <w:color w:val="000000"/>
                <w:szCs w:val="22"/>
              </w:rPr>
            </w:pPr>
            <w:r>
              <w:rPr>
                <w:rFonts w:ascii="Times New Roman" w:hAnsi="Times New Roman" w:cs="Times New Roman"/>
                <w:color w:val="000000"/>
                <w:szCs w:val="22"/>
                <w:u w:color="000000"/>
              </w:rPr>
              <w:t xml:space="preserve">Not applicable </w:t>
            </w:r>
            <w:r w:rsidR="00BC2ED9">
              <w:rPr>
                <w:rFonts w:ascii="Times New Roman" w:hAnsi="Times New Roman" w:cs="Times New Roman"/>
                <w:color w:val="000000"/>
                <w:szCs w:val="22"/>
                <w:u w:color="000000"/>
              </w:rPr>
              <w:t xml:space="preserve">to </w:t>
            </w:r>
            <w:r>
              <w:rPr>
                <w:rFonts w:ascii="Times New Roman" w:hAnsi="Times New Roman" w:cs="Times New Roman"/>
                <w:color w:val="000000"/>
                <w:szCs w:val="22"/>
                <w:u w:color="000000"/>
              </w:rPr>
              <w:t xml:space="preserve">this </w:t>
            </w:r>
            <w:r w:rsidR="00BC2ED9">
              <w:rPr>
                <w:rFonts w:ascii="Times New Roman" w:hAnsi="Times New Roman" w:cs="Times New Roman"/>
                <w:color w:val="000000"/>
                <w:szCs w:val="22"/>
                <w:u w:color="000000"/>
              </w:rPr>
              <w:t>P</w:t>
            </w:r>
            <w:r>
              <w:rPr>
                <w:rFonts w:ascii="Times New Roman" w:hAnsi="Times New Roman" w:cs="Times New Roman"/>
                <w:color w:val="000000"/>
                <w:szCs w:val="22"/>
                <w:u w:color="000000"/>
              </w:rPr>
              <w:t>roject</w:t>
            </w:r>
            <w:r w:rsidR="00A20B33">
              <w:rPr>
                <w:rFonts w:ascii="Times New Roman" w:hAnsi="Times New Roman" w:cs="Times New Roman"/>
                <w:color w:val="000000"/>
                <w:szCs w:val="22"/>
                <w:u w:color="000000"/>
              </w:rPr>
              <w:t xml:space="preserve">, </w:t>
            </w:r>
            <w:r w:rsidR="00A20B33">
              <w:rPr>
                <w:rFonts w:ascii="Times New Roman" w:hAnsi="Times New Roman" w:cs="Times New Roman"/>
                <w:color w:val="000000"/>
                <w:szCs w:val="22"/>
              </w:rPr>
              <w:t>as no new construction is involved</w:t>
            </w:r>
            <w:r>
              <w:rPr>
                <w:rFonts w:ascii="Times New Roman" w:hAnsi="Times New Roman" w:cs="Times New Roman"/>
                <w:color w:val="000000"/>
                <w:szCs w:val="22"/>
                <w:u w:color="000000"/>
              </w:rPr>
              <w:t>.</w:t>
            </w:r>
          </w:p>
        </w:tc>
      </w:tr>
      <w:tr w:rsidR="006915DA" w:rsidRPr="006915DA" w14:paraId="34445B50" w14:textId="77777777" w:rsidTr="00F153DF">
        <w:tc>
          <w:tcPr>
            <w:tcW w:w="2065" w:type="dxa"/>
          </w:tcPr>
          <w:p w14:paraId="7C40ED71" w14:textId="15204DCA" w:rsidR="006915DA" w:rsidRPr="006915DA" w:rsidRDefault="006915DA" w:rsidP="00F153DF">
            <w:pPr>
              <w:tabs>
                <w:tab w:val="left" w:pos="1875"/>
              </w:tabs>
              <w:autoSpaceDE w:val="0"/>
              <w:autoSpaceDN w:val="0"/>
              <w:adjustRightInd w:val="0"/>
              <w:spacing w:after="120"/>
              <w:rPr>
                <w:rFonts w:ascii="Times New Roman" w:eastAsia="Times New Roman" w:hAnsi="Times New Roman" w:cs="Times New Roman"/>
                <w:b/>
                <w:bCs/>
                <w:color w:val="000000"/>
                <w:szCs w:val="22"/>
                <w:u w:color="000000"/>
              </w:rPr>
            </w:pPr>
            <w:r w:rsidRPr="006915DA">
              <w:rPr>
                <w:rFonts w:ascii="Times New Roman" w:hAnsi="Times New Roman" w:cs="Times New Roman"/>
                <w:b/>
                <w:bCs/>
                <w:color w:val="000000"/>
                <w:szCs w:val="22"/>
                <w:u w:color="000000"/>
              </w:rPr>
              <w:t>Parking:</w:t>
            </w:r>
          </w:p>
        </w:tc>
        <w:tc>
          <w:tcPr>
            <w:tcW w:w="7285" w:type="dxa"/>
          </w:tcPr>
          <w:p w14:paraId="5EAAB2F5" w14:textId="036475A0" w:rsidR="00D00D92" w:rsidRDefault="005C29DC" w:rsidP="00F153DF">
            <w:pPr>
              <w:tabs>
                <w:tab w:val="left" w:pos="1875"/>
              </w:tabs>
              <w:autoSpaceDE w:val="0"/>
              <w:autoSpaceDN w:val="0"/>
              <w:adjustRightInd w:val="0"/>
              <w:spacing w:after="120"/>
              <w:rPr>
                <w:rFonts w:ascii="Times New Roman" w:hAnsi="Times New Roman" w:cs="Times New Roman"/>
                <w:color w:val="000000"/>
                <w:szCs w:val="22"/>
              </w:rPr>
            </w:pPr>
            <w:r w:rsidRPr="0002136E">
              <w:rPr>
                <w:rFonts w:ascii="Times New Roman" w:hAnsi="Times New Roman" w:cs="Times New Roman"/>
                <w:color w:val="000000"/>
                <w:szCs w:val="22"/>
              </w:rPr>
              <w:t xml:space="preserve">The </w:t>
            </w:r>
            <w:r w:rsidR="00BC2ED9" w:rsidRPr="0002136E">
              <w:rPr>
                <w:rFonts w:ascii="Times New Roman" w:hAnsi="Times New Roman" w:cs="Times New Roman"/>
                <w:color w:val="000000"/>
                <w:szCs w:val="22"/>
              </w:rPr>
              <w:t>P</w:t>
            </w:r>
            <w:r w:rsidRPr="0002136E">
              <w:rPr>
                <w:rFonts w:ascii="Times New Roman" w:hAnsi="Times New Roman" w:cs="Times New Roman"/>
                <w:color w:val="000000"/>
                <w:szCs w:val="22"/>
              </w:rPr>
              <w:t xml:space="preserve">roject involves a change of use </w:t>
            </w:r>
            <w:r w:rsidR="009A4D2C" w:rsidRPr="0002136E">
              <w:rPr>
                <w:rFonts w:ascii="Times New Roman" w:hAnsi="Times New Roman" w:cs="Times New Roman"/>
                <w:color w:val="000000"/>
                <w:szCs w:val="22"/>
              </w:rPr>
              <w:t xml:space="preserve">of </w:t>
            </w:r>
            <w:r w:rsidR="0002136E" w:rsidRPr="0002136E">
              <w:rPr>
                <w:rFonts w:ascii="Times New Roman" w:hAnsi="Times New Roman" w:cs="Times New Roman"/>
                <w:color w:val="000000"/>
                <w:szCs w:val="22"/>
              </w:rPr>
              <w:t>10,273</w:t>
            </w:r>
            <w:r w:rsidR="009A4D2C" w:rsidRPr="0002136E">
              <w:rPr>
                <w:rFonts w:ascii="Times New Roman" w:hAnsi="Times New Roman" w:cs="Times New Roman"/>
                <w:color w:val="000000"/>
                <w:szCs w:val="22"/>
              </w:rPr>
              <w:t xml:space="preserve"> SF in</w:t>
            </w:r>
            <w:r w:rsidRPr="0002136E">
              <w:rPr>
                <w:rFonts w:ascii="Times New Roman" w:hAnsi="Times New Roman" w:cs="Times New Roman"/>
                <w:color w:val="000000"/>
                <w:szCs w:val="22"/>
              </w:rPr>
              <w:t xml:space="preserve">to </w:t>
            </w:r>
            <w:r w:rsidR="0002136E" w:rsidRPr="0002136E">
              <w:rPr>
                <w:rFonts w:ascii="Times New Roman" w:hAnsi="Times New Roman" w:cs="Times New Roman"/>
                <w:color w:val="000000"/>
                <w:szCs w:val="22"/>
              </w:rPr>
              <w:t>three</w:t>
            </w:r>
            <w:r w:rsidR="009A4D2C" w:rsidRPr="0002136E">
              <w:rPr>
                <w:rFonts w:ascii="Times New Roman" w:hAnsi="Times New Roman" w:cs="Times New Roman"/>
                <w:color w:val="000000"/>
                <w:szCs w:val="22"/>
              </w:rPr>
              <w:t xml:space="preserve"> </w:t>
            </w:r>
            <w:r w:rsidRPr="0002136E">
              <w:rPr>
                <w:rFonts w:ascii="Times New Roman" w:hAnsi="Times New Roman" w:cs="Times New Roman"/>
                <w:color w:val="000000"/>
                <w:szCs w:val="22"/>
              </w:rPr>
              <w:t>restaurant</w:t>
            </w:r>
            <w:r w:rsidR="0002136E" w:rsidRPr="0002136E">
              <w:rPr>
                <w:rFonts w:ascii="Times New Roman" w:hAnsi="Times New Roman" w:cs="Times New Roman"/>
                <w:color w:val="000000"/>
                <w:szCs w:val="22"/>
              </w:rPr>
              <w:t>s</w:t>
            </w:r>
            <w:r w:rsidR="009A4D2C" w:rsidRPr="0002136E">
              <w:rPr>
                <w:rFonts w:ascii="Times New Roman" w:hAnsi="Times New Roman" w:cs="Times New Roman"/>
                <w:color w:val="000000"/>
                <w:szCs w:val="22"/>
              </w:rPr>
              <w:t xml:space="preserve"> </w:t>
            </w:r>
            <w:r w:rsidR="0002136E" w:rsidRPr="0002136E">
              <w:rPr>
                <w:rFonts w:ascii="Times New Roman" w:hAnsi="Times New Roman" w:cs="Times New Roman"/>
                <w:color w:val="000000"/>
                <w:szCs w:val="22"/>
              </w:rPr>
              <w:t>and three retail stores</w:t>
            </w:r>
            <w:r w:rsidR="009A4D2C" w:rsidRPr="0002136E">
              <w:rPr>
                <w:rFonts w:ascii="Times New Roman" w:hAnsi="Times New Roman" w:cs="Times New Roman"/>
                <w:color w:val="000000"/>
                <w:szCs w:val="22"/>
              </w:rPr>
              <w:t xml:space="preserve"> in </w:t>
            </w:r>
            <w:r w:rsidR="00D00D92">
              <w:rPr>
                <w:rFonts w:ascii="Times New Roman" w:hAnsi="Times New Roman" w:cs="Times New Roman"/>
                <w:color w:val="000000"/>
                <w:szCs w:val="22"/>
              </w:rPr>
              <w:t>Building A</w:t>
            </w:r>
            <w:r w:rsidR="0002136E" w:rsidRPr="0002136E">
              <w:rPr>
                <w:rFonts w:ascii="Times New Roman" w:hAnsi="Times New Roman" w:cs="Times New Roman"/>
                <w:color w:val="000000"/>
                <w:szCs w:val="22"/>
              </w:rPr>
              <w:t xml:space="preserve"> and conversion of one 1,953 SF suite into a restaurant</w:t>
            </w:r>
            <w:r w:rsidR="00D00D92">
              <w:rPr>
                <w:rFonts w:ascii="Times New Roman" w:hAnsi="Times New Roman" w:cs="Times New Roman"/>
                <w:color w:val="000000"/>
                <w:szCs w:val="22"/>
              </w:rPr>
              <w:t xml:space="preserve"> in Building B</w:t>
            </w:r>
            <w:r w:rsidR="009A4D2C" w:rsidRPr="0002136E">
              <w:rPr>
                <w:rFonts w:ascii="Times New Roman" w:hAnsi="Times New Roman" w:cs="Times New Roman"/>
                <w:color w:val="000000"/>
                <w:szCs w:val="22"/>
              </w:rPr>
              <w:t>. This is</w:t>
            </w:r>
            <w:r w:rsidRPr="0002136E">
              <w:rPr>
                <w:rFonts w:ascii="Times New Roman" w:hAnsi="Times New Roman" w:cs="Times New Roman"/>
                <w:color w:val="000000"/>
                <w:szCs w:val="22"/>
              </w:rPr>
              <w:t xml:space="preserve"> </w:t>
            </w:r>
            <w:r w:rsidR="009A4D2C" w:rsidRPr="0002136E">
              <w:rPr>
                <w:rFonts w:ascii="Times New Roman" w:hAnsi="Times New Roman" w:cs="Times New Roman"/>
                <w:color w:val="000000"/>
                <w:szCs w:val="22"/>
              </w:rPr>
              <w:t xml:space="preserve">an </w:t>
            </w:r>
            <w:r w:rsidRPr="0002136E">
              <w:rPr>
                <w:rFonts w:ascii="Times New Roman" w:hAnsi="Times New Roman" w:cs="Times New Roman"/>
                <w:color w:val="000000"/>
                <w:szCs w:val="22"/>
              </w:rPr>
              <w:t xml:space="preserve">intensification of use that requires creation of additional parking. </w:t>
            </w:r>
            <w:r w:rsidR="00F153DF">
              <w:rPr>
                <w:rFonts w:ascii="Times New Roman" w:hAnsi="Times New Roman" w:cs="Times New Roman"/>
                <w:color w:val="000000"/>
                <w:szCs w:val="22"/>
              </w:rPr>
              <w:t xml:space="preserve">Per current </w:t>
            </w:r>
            <w:r w:rsidR="00D00D92">
              <w:rPr>
                <w:rFonts w:ascii="Times New Roman" w:hAnsi="Times New Roman" w:cs="Times New Roman"/>
                <w:color w:val="000000"/>
                <w:szCs w:val="22"/>
              </w:rPr>
              <w:t>LAMC</w:t>
            </w:r>
            <w:r w:rsidR="00F153DF">
              <w:rPr>
                <w:rFonts w:ascii="Times New Roman" w:hAnsi="Times New Roman" w:cs="Times New Roman"/>
                <w:color w:val="000000"/>
                <w:szCs w:val="22"/>
              </w:rPr>
              <w:t xml:space="preserve">, </w:t>
            </w:r>
            <w:r w:rsidR="00D00D92">
              <w:rPr>
                <w:rFonts w:ascii="Times New Roman" w:hAnsi="Times New Roman" w:cs="Times New Roman"/>
                <w:color w:val="000000"/>
                <w:szCs w:val="22"/>
              </w:rPr>
              <w:t xml:space="preserve">the existing office </w:t>
            </w:r>
            <w:r w:rsidR="00F153DF">
              <w:rPr>
                <w:rFonts w:ascii="Times New Roman" w:hAnsi="Times New Roman" w:cs="Times New Roman"/>
                <w:color w:val="000000"/>
                <w:szCs w:val="22"/>
              </w:rPr>
              <w:t>requires</w:t>
            </w:r>
            <w:r w:rsidR="00D00D92">
              <w:rPr>
                <w:rFonts w:ascii="Times New Roman" w:hAnsi="Times New Roman" w:cs="Times New Roman"/>
                <w:color w:val="000000"/>
                <w:szCs w:val="22"/>
              </w:rPr>
              <w:t xml:space="preserve"> a total of 58 spaces. Under the proposed use, Applicant </w:t>
            </w:r>
            <w:r w:rsidR="00F153DF">
              <w:rPr>
                <w:rFonts w:ascii="Times New Roman" w:hAnsi="Times New Roman" w:cs="Times New Roman"/>
                <w:color w:val="000000"/>
                <w:szCs w:val="22"/>
              </w:rPr>
              <w:t>calculates</w:t>
            </w:r>
            <w:r w:rsidR="00D00D92">
              <w:rPr>
                <w:rFonts w:ascii="Times New Roman" w:hAnsi="Times New Roman" w:cs="Times New Roman"/>
                <w:color w:val="000000"/>
                <w:szCs w:val="22"/>
              </w:rPr>
              <w:t xml:space="preserve"> 93 spaces would be required, prior to accounting for non-conforming parking credits and bicycle parking </w:t>
            </w:r>
            <w:r w:rsidR="004437D3">
              <w:rPr>
                <w:rFonts w:ascii="Times New Roman" w:hAnsi="Times New Roman" w:cs="Times New Roman"/>
                <w:color w:val="000000"/>
                <w:szCs w:val="22"/>
              </w:rPr>
              <w:t>offsets</w:t>
            </w:r>
            <w:r w:rsidR="00D00D92">
              <w:rPr>
                <w:rFonts w:ascii="Times New Roman" w:hAnsi="Times New Roman" w:cs="Times New Roman"/>
                <w:color w:val="000000"/>
                <w:szCs w:val="22"/>
              </w:rPr>
              <w:t xml:space="preserve">. The Applicant’s parking calculation is outlined on the Site Plan. </w:t>
            </w:r>
          </w:p>
          <w:p w14:paraId="0EE6D9C1" w14:textId="2687C7BE" w:rsidR="00713B14" w:rsidRPr="00D00D92" w:rsidRDefault="0002136E" w:rsidP="00F153DF">
            <w:pPr>
              <w:tabs>
                <w:tab w:val="left" w:pos="1875"/>
              </w:tabs>
              <w:autoSpaceDE w:val="0"/>
              <w:autoSpaceDN w:val="0"/>
              <w:adjustRightInd w:val="0"/>
              <w:spacing w:after="120"/>
              <w:rPr>
                <w:rFonts w:ascii="Times New Roman" w:hAnsi="Times New Roman" w:cs="Times New Roman"/>
                <w:color w:val="000000"/>
                <w:szCs w:val="22"/>
              </w:rPr>
            </w:pPr>
            <w:r w:rsidRPr="00D00D92">
              <w:rPr>
                <w:rFonts w:ascii="Times New Roman" w:hAnsi="Times New Roman" w:cs="Times New Roman"/>
                <w:color w:val="000000"/>
                <w:szCs w:val="22"/>
              </w:rPr>
              <w:t xml:space="preserve">Applicant is requesting entitlements for a </w:t>
            </w:r>
            <w:r w:rsidR="00D00D92" w:rsidRPr="00D00D92">
              <w:rPr>
                <w:rFonts w:ascii="Times New Roman" w:hAnsi="Times New Roman" w:cs="Times New Roman"/>
                <w:color w:val="000000"/>
                <w:szCs w:val="22"/>
              </w:rPr>
              <w:t>“</w:t>
            </w:r>
            <w:r w:rsidRPr="00D00D92">
              <w:rPr>
                <w:rFonts w:ascii="Times New Roman" w:hAnsi="Times New Roman" w:cs="Times New Roman"/>
                <w:color w:val="000000"/>
                <w:szCs w:val="22"/>
              </w:rPr>
              <w:t>mini-shopping center.</w:t>
            </w:r>
            <w:r w:rsidR="00D00D92" w:rsidRPr="00D00D92">
              <w:rPr>
                <w:rFonts w:ascii="Times New Roman" w:hAnsi="Times New Roman" w:cs="Times New Roman"/>
                <w:color w:val="000000"/>
                <w:szCs w:val="22"/>
              </w:rPr>
              <w:t>”</w:t>
            </w:r>
            <w:r w:rsidRPr="00D00D92">
              <w:rPr>
                <w:rFonts w:ascii="Times New Roman" w:hAnsi="Times New Roman" w:cs="Times New Roman"/>
                <w:color w:val="000000"/>
                <w:szCs w:val="22"/>
              </w:rPr>
              <w:t xml:space="preserve"> P</w:t>
            </w:r>
            <w:r w:rsidR="00BC2ED9" w:rsidRPr="00D00D92">
              <w:rPr>
                <w:rFonts w:ascii="Times New Roman" w:hAnsi="Times New Roman" w:cs="Times New Roman"/>
                <w:color w:val="000000"/>
                <w:szCs w:val="22"/>
              </w:rPr>
              <w:t>er the Venice Specific Plan</w:t>
            </w:r>
            <w:r w:rsidR="009D74A0">
              <w:rPr>
                <w:rFonts w:ascii="Times New Roman" w:hAnsi="Times New Roman" w:cs="Times New Roman"/>
                <w:color w:val="000000"/>
                <w:szCs w:val="22"/>
              </w:rPr>
              <w:t xml:space="preserve"> (“</w:t>
            </w:r>
            <w:r w:rsidR="009D74A0" w:rsidRPr="009D74A0">
              <w:rPr>
                <w:rFonts w:ascii="Times New Roman" w:hAnsi="Times New Roman" w:cs="Times New Roman"/>
                <w:i/>
                <w:iCs/>
                <w:color w:val="000000"/>
                <w:szCs w:val="22"/>
              </w:rPr>
              <w:t>Specific Plan</w:t>
            </w:r>
            <w:r w:rsidR="009D74A0">
              <w:rPr>
                <w:rFonts w:ascii="Times New Roman" w:hAnsi="Times New Roman" w:cs="Times New Roman"/>
                <w:color w:val="000000"/>
                <w:szCs w:val="22"/>
              </w:rPr>
              <w:t>”)</w:t>
            </w:r>
            <w:r w:rsidR="00BC2ED9" w:rsidRPr="00D00D92">
              <w:rPr>
                <w:rFonts w:ascii="Times New Roman" w:hAnsi="Times New Roman" w:cs="Times New Roman"/>
                <w:color w:val="000000"/>
                <w:szCs w:val="22"/>
              </w:rPr>
              <w:t xml:space="preserve">, Shopping Centers require “[o]ne space for each 200 square feet of floor area within the </w:t>
            </w:r>
            <w:r w:rsidR="00BC2ED9" w:rsidRPr="00BC2ED9">
              <w:rPr>
                <w:rFonts w:ascii="Times New Roman" w:hAnsi="Times New Roman" w:cs="Times New Roman"/>
                <w:color w:val="000000"/>
                <w:szCs w:val="22"/>
              </w:rPr>
              <w:t>center, or as otherwise required for each individual use within</w:t>
            </w:r>
            <w:r w:rsidR="00BC2ED9" w:rsidRPr="00D00D92">
              <w:rPr>
                <w:rFonts w:ascii="Times New Roman" w:hAnsi="Times New Roman" w:cs="Times New Roman"/>
                <w:color w:val="000000"/>
                <w:szCs w:val="22"/>
              </w:rPr>
              <w:t xml:space="preserve"> the </w:t>
            </w:r>
            <w:r w:rsidR="00BC2ED9" w:rsidRPr="00C76A9F">
              <w:rPr>
                <w:rFonts w:ascii="Times New Roman" w:hAnsi="Times New Roman" w:cs="Times New Roman"/>
                <w:color w:val="000000"/>
                <w:szCs w:val="22"/>
              </w:rPr>
              <w:t>center, whichever is greater.” (</w:t>
            </w:r>
            <w:r w:rsidR="00BC2ED9" w:rsidRPr="00C76A9F">
              <w:rPr>
                <w:rFonts w:ascii="Times New Roman" w:hAnsi="Times New Roman" w:cs="Times New Roman"/>
                <w:color w:val="000000"/>
                <w:szCs w:val="22"/>
                <w:u w:val="single"/>
              </w:rPr>
              <w:t>See</w:t>
            </w:r>
            <w:r w:rsidR="00BC2ED9" w:rsidRPr="00C76A9F">
              <w:rPr>
                <w:rFonts w:ascii="Times New Roman" w:hAnsi="Times New Roman" w:cs="Times New Roman"/>
                <w:color w:val="000000"/>
                <w:szCs w:val="22"/>
              </w:rPr>
              <w:t xml:space="preserve"> Parking </w:t>
            </w:r>
            <w:r w:rsidR="00BC2ED9" w:rsidRPr="00C76A9F">
              <w:rPr>
                <w:rFonts w:ascii="Times New Roman" w:hAnsi="Times New Roman" w:cs="Times New Roman"/>
                <w:color w:val="000000"/>
                <w:szCs w:val="22"/>
              </w:rPr>
              <w:lastRenderedPageBreak/>
              <w:t>Requirement Table in Section 13.</w:t>
            </w:r>
            <w:r w:rsidR="00BC2ED9" w:rsidRPr="00C76A9F">
              <w:rPr>
                <w:rFonts w:ascii="Times New Roman" w:hAnsi="Times New Roman" w:cs="Times New Roman"/>
                <w:szCs w:val="22"/>
              </w:rPr>
              <w:t>D.)</w:t>
            </w:r>
            <w:r w:rsidR="00D00D92" w:rsidRPr="00C76A9F">
              <w:rPr>
                <w:rFonts w:ascii="Times New Roman" w:hAnsi="Times New Roman" w:cs="Times New Roman"/>
                <w:szCs w:val="22"/>
              </w:rPr>
              <w:t xml:space="preserve"> </w:t>
            </w:r>
            <w:r w:rsidR="0045013F">
              <w:rPr>
                <w:rFonts w:ascii="Times New Roman" w:hAnsi="Times New Roman" w:cs="Times New Roman"/>
                <w:szCs w:val="22"/>
              </w:rPr>
              <w:t>In staff’s opinion</w:t>
            </w:r>
            <w:r w:rsidR="00D00D92" w:rsidRPr="00C76A9F">
              <w:rPr>
                <w:rFonts w:ascii="Times New Roman" w:hAnsi="Times New Roman" w:cs="Times New Roman"/>
                <w:szCs w:val="22"/>
              </w:rPr>
              <w:t>, the parking calculation has a floor of one space per 200 SF, whereas Applicant appears to us</w:t>
            </w:r>
            <w:r w:rsidR="004437D3">
              <w:rPr>
                <w:rFonts w:ascii="Times New Roman" w:hAnsi="Times New Roman" w:cs="Times New Roman"/>
                <w:szCs w:val="22"/>
              </w:rPr>
              <w:t>e</w:t>
            </w:r>
            <w:r w:rsidR="00D00D92" w:rsidRPr="00C76A9F">
              <w:rPr>
                <w:rFonts w:ascii="Times New Roman" w:hAnsi="Times New Roman" w:cs="Times New Roman"/>
                <w:szCs w:val="22"/>
              </w:rPr>
              <w:t xml:space="preserve"> </w:t>
            </w:r>
            <w:r w:rsidR="00C76A9F" w:rsidRPr="00C76A9F">
              <w:rPr>
                <w:rFonts w:ascii="Times New Roman" w:hAnsi="Times New Roman" w:cs="Times New Roman"/>
                <w:szCs w:val="22"/>
              </w:rPr>
              <w:t>225 SF</w:t>
            </w:r>
            <w:r w:rsidR="004437D3">
              <w:rPr>
                <w:rFonts w:ascii="Times New Roman" w:hAnsi="Times New Roman" w:cs="Times New Roman"/>
                <w:szCs w:val="22"/>
              </w:rPr>
              <w:t xml:space="preserve"> as the floor for retail uses</w:t>
            </w:r>
            <w:r w:rsidR="00C76A9F" w:rsidRPr="00C76A9F">
              <w:rPr>
                <w:rFonts w:ascii="Times New Roman" w:hAnsi="Times New Roman" w:cs="Times New Roman"/>
                <w:szCs w:val="22"/>
              </w:rPr>
              <w:t>.</w:t>
            </w:r>
            <w:r w:rsidR="009D74A0">
              <w:rPr>
                <w:rFonts w:ascii="Times New Roman" w:hAnsi="Times New Roman" w:cs="Times New Roman"/>
                <w:szCs w:val="22"/>
              </w:rPr>
              <w:t xml:space="preserve"> Applicant’s position is that the parking requirements for shopping centers do not apply to this Project.</w:t>
            </w:r>
          </w:p>
          <w:p w14:paraId="29FF033E" w14:textId="7E3BF8BA" w:rsidR="00C76A9F" w:rsidRPr="006E5F68" w:rsidRDefault="00713B14" w:rsidP="00F153DF">
            <w:pPr>
              <w:tabs>
                <w:tab w:val="left" w:pos="1875"/>
              </w:tabs>
              <w:autoSpaceDE w:val="0"/>
              <w:autoSpaceDN w:val="0"/>
              <w:adjustRightInd w:val="0"/>
              <w:spacing w:after="120"/>
              <w:rPr>
                <w:rFonts w:ascii="Times New Roman" w:hAnsi="Times New Roman" w:cs="Times New Roman"/>
                <w:color w:val="000000"/>
                <w:szCs w:val="22"/>
                <w:u w:val="single"/>
              </w:rPr>
            </w:pPr>
            <w:r w:rsidRPr="008C47A9">
              <w:rPr>
                <w:rFonts w:ascii="Times New Roman" w:hAnsi="Times New Roman" w:cs="Times New Roman"/>
                <w:color w:val="000000"/>
                <w:szCs w:val="22"/>
                <w:u w:val="single"/>
              </w:rPr>
              <w:t>Building A (9,895 SF)</w:t>
            </w:r>
            <w:r w:rsidR="006E5F68">
              <w:rPr>
                <w:rFonts w:ascii="Times New Roman" w:hAnsi="Times New Roman" w:cs="Times New Roman"/>
                <w:color w:val="000000"/>
                <w:szCs w:val="22"/>
                <w:u w:val="single"/>
              </w:rPr>
              <w:br/>
            </w:r>
            <w:r w:rsidR="00132636" w:rsidRPr="00713B14">
              <w:rPr>
                <w:rFonts w:ascii="Times New Roman" w:hAnsi="Times New Roman" w:cs="Times New Roman"/>
                <w:color w:val="000000"/>
                <w:szCs w:val="22"/>
              </w:rPr>
              <w:t xml:space="preserve">Three </w:t>
            </w:r>
            <w:r w:rsidR="00132636">
              <w:rPr>
                <w:rFonts w:ascii="Times New Roman" w:hAnsi="Times New Roman" w:cs="Times New Roman"/>
                <w:color w:val="000000"/>
                <w:szCs w:val="22"/>
              </w:rPr>
              <w:t xml:space="preserve">of the </w:t>
            </w:r>
            <w:r w:rsidR="00BC1231">
              <w:rPr>
                <w:rFonts w:ascii="Times New Roman" w:hAnsi="Times New Roman" w:cs="Times New Roman"/>
                <w:color w:val="000000"/>
                <w:szCs w:val="22"/>
              </w:rPr>
              <w:t xml:space="preserve">four </w:t>
            </w:r>
            <w:r w:rsidR="00132636">
              <w:rPr>
                <w:rFonts w:ascii="Times New Roman" w:hAnsi="Times New Roman" w:cs="Times New Roman"/>
                <w:color w:val="000000"/>
                <w:szCs w:val="22"/>
              </w:rPr>
              <w:t xml:space="preserve">restaurants are proposed in Building A. </w:t>
            </w:r>
            <w:r w:rsidR="008C47A9">
              <w:rPr>
                <w:rFonts w:ascii="Times New Roman" w:hAnsi="Times New Roman" w:cs="Times New Roman"/>
                <w:color w:val="000000"/>
                <w:szCs w:val="22"/>
              </w:rPr>
              <w:t>LADBS records evidence a Certificate of Occupancy issued March 20, 2014</w:t>
            </w:r>
            <w:r w:rsidR="00132636">
              <w:rPr>
                <w:rFonts w:ascii="Times New Roman" w:hAnsi="Times New Roman" w:cs="Times New Roman"/>
                <w:color w:val="000000"/>
                <w:szCs w:val="22"/>
              </w:rPr>
              <w:t>,</w:t>
            </w:r>
            <w:r w:rsidR="008C47A9">
              <w:rPr>
                <w:rFonts w:ascii="Times New Roman" w:hAnsi="Times New Roman" w:cs="Times New Roman"/>
                <w:color w:val="000000"/>
                <w:szCs w:val="22"/>
              </w:rPr>
              <w:t xml:space="preserve"> with 20 parking spaces </w:t>
            </w:r>
            <w:r w:rsidR="00132636">
              <w:rPr>
                <w:rFonts w:ascii="Times New Roman" w:hAnsi="Times New Roman" w:cs="Times New Roman"/>
                <w:color w:val="000000"/>
                <w:szCs w:val="22"/>
              </w:rPr>
              <w:t xml:space="preserve">required </w:t>
            </w:r>
            <w:r w:rsidR="008C47A9">
              <w:rPr>
                <w:rFonts w:ascii="Times New Roman" w:hAnsi="Times New Roman" w:cs="Times New Roman"/>
                <w:color w:val="000000"/>
                <w:szCs w:val="22"/>
              </w:rPr>
              <w:t>for the 9,895 SF building</w:t>
            </w:r>
            <w:r w:rsidR="00132636">
              <w:rPr>
                <w:rFonts w:ascii="Times New Roman" w:hAnsi="Times New Roman" w:cs="Times New Roman"/>
                <w:color w:val="000000"/>
                <w:szCs w:val="22"/>
              </w:rPr>
              <w:t xml:space="preserve"> designated for office use</w:t>
            </w:r>
            <w:r w:rsidR="008C47A9">
              <w:rPr>
                <w:rFonts w:ascii="Times New Roman" w:hAnsi="Times New Roman" w:cs="Times New Roman"/>
                <w:color w:val="000000"/>
                <w:szCs w:val="22"/>
              </w:rPr>
              <w:t>.</w:t>
            </w:r>
            <w:r w:rsidR="00132636">
              <w:rPr>
                <w:rFonts w:ascii="Times New Roman" w:hAnsi="Times New Roman" w:cs="Times New Roman"/>
                <w:color w:val="000000"/>
                <w:szCs w:val="22"/>
              </w:rPr>
              <w:t xml:space="preserve"> </w:t>
            </w:r>
            <w:r w:rsidR="0002136E">
              <w:rPr>
                <w:rFonts w:ascii="Times New Roman" w:hAnsi="Times New Roman" w:cs="Times New Roman"/>
                <w:color w:val="000000"/>
                <w:szCs w:val="22"/>
              </w:rPr>
              <w:t xml:space="preserve">Applicant </w:t>
            </w:r>
            <w:r w:rsidR="00F153DF">
              <w:rPr>
                <w:rFonts w:ascii="Times New Roman" w:hAnsi="Times New Roman" w:cs="Times New Roman"/>
                <w:color w:val="000000"/>
                <w:szCs w:val="22"/>
              </w:rPr>
              <w:t>calculates</w:t>
            </w:r>
            <w:r w:rsidR="0002136E">
              <w:rPr>
                <w:rFonts w:ascii="Times New Roman" w:hAnsi="Times New Roman" w:cs="Times New Roman"/>
                <w:color w:val="000000"/>
                <w:szCs w:val="22"/>
              </w:rPr>
              <w:t xml:space="preserve"> that </w:t>
            </w:r>
            <w:r w:rsidR="00D00D92">
              <w:rPr>
                <w:rFonts w:ascii="Times New Roman" w:hAnsi="Times New Roman" w:cs="Times New Roman"/>
                <w:color w:val="000000"/>
                <w:szCs w:val="22"/>
              </w:rPr>
              <w:t>the c</w:t>
            </w:r>
            <w:r w:rsidR="00132636">
              <w:rPr>
                <w:rFonts w:ascii="Times New Roman" w:hAnsi="Times New Roman" w:cs="Times New Roman"/>
                <w:color w:val="000000"/>
                <w:szCs w:val="22"/>
              </w:rPr>
              <w:t xml:space="preserve">onversation of </w:t>
            </w:r>
            <w:r w:rsidR="0002136E">
              <w:rPr>
                <w:rFonts w:ascii="Times New Roman" w:hAnsi="Times New Roman" w:cs="Times New Roman"/>
                <w:color w:val="000000"/>
                <w:szCs w:val="22"/>
              </w:rPr>
              <w:t>10,273</w:t>
            </w:r>
            <w:r w:rsidR="00132636">
              <w:rPr>
                <w:rFonts w:ascii="Times New Roman" w:hAnsi="Times New Roman" w:cs="Times New Roman"/>
                <w:color w:val="000000"/>
                <w:szCs w:val="22"/>
              </w:rPr>
              <w:t xml:space="preserve"> SF</w:t>
            </w:r>
            <w:r w:rsidR="0002136E">
              <w:rPr>
                <w:rFonts w:ascii="Times New Roman" w:hAnsi="Times New Roman" w:cs="Times New Roman"/>
                <w:color w:val="000000"/>
                <w:szCs w:val="22"/>
              </w:rPr>
              <w:t xml:space="preserve"> </w:t>
            </w:r>
            <w:r w:rsidR="00D00D92">
              <w:rPr>
                <w:rFonts w:ascii="Times New Roman" w:hAnsi="Times New Roman" w:cs="Times New Roman"/>
                <w:color w:val="000000"/>
                <w:szCs w:val="22"/>
              </w:rPr>
              <w:t xml:space="preserve">to retail and restaurant </w:t>
            </w:r>
            <w:r w:rsidR="0002136E">
              <w:rPr>
                <w:rFonts w:ascii="Times New Roman" w:hAnsi="Times New Roman" w:cs="Times New Roman"/>
                <w:color w:val="000000"/>
                <w:szCs w:val="22"/>
              </w:rPr>
              <w:t>requires 68 spaces</w:t>
            </w:r>
            <w:r w:rsidR="00C76A9F">
              <w:rPr>
                <w:rFonts w:ascii="Times New Roman" w:hAnsi="Times New Roman" w:cs="Times New Roman"/>
                <w:color w:val="000000"/>
                <w:szCs w:val="22"/>
              </w:rPr>
              <w:t>, based on 46 required for the restaurants (one space per 50 SF of service floor area) and 22 spaces for the retail (one space per 225 SF)</w:t>
            </w:r>
            <w:r w:rsidR="0002136E">
              <w:rPr>
                <w:rFonts w:ascii="Times New Roman" w:hAnsi="Times New Roman" w:cs="Times New Roman"/>
                <w:color w:val="000000"/>
                <w:szCs w:val="22"/>
              </w:rPr>
              <w:t xml:space="preserve">. </w:t>
            </w:r>
            <w:r w:rsidR="00D00D92">
              <w:rPr>
                <w:rFonts w:ascii="Times New Roman" w:hAnsi="Times New Roman" w:cs="Times New Roman"/>
                <w:color w:val="000000"/>
                <w:szCs w:val="22"/>
              </w:rPr>
              <w:t>However, t</w:t>
            </w:r>
            <w:r w:rsidR="0002136E">
              <w:rPr>
                <w:rFonts w:ascii="Times New Roman" w:hAnsi="Times New Roman" w:cs="Times New Roman"/>
                <w:color w:val="000000"/>
                <w:szCs w:val="22"/>
              </w:rPr>
              <w:t>his does not comport with the Parking Requirement Table for Shopping Centers</w:t>
            </w:r>
            <w:r w:rsidR="00C76A9F">
              <w:rPr>
                <w:rFonts w:ascii="Times New Roman" w:hAnsi="Times New Roman" w:cs="Times New Roman"/>
                <w:color w:val="000000"/>
                <w:szCs w:val="22"/>
              </w:rPr>
              <w:t xml:space="preserve">, which would require 47.5 spaces for the restaurants </w:t>
            </w:r>
            <w:r w:rsidR="004437D3">
              <w:rPr>
                <w:rFonts w:ascii="Times New Roman" w:hAnsi="Times New Roman" w:cs="Times New Roman"/>
                <w:color w:val="000000"/>
                <w:szCs w:val="22"/>
              </w:rPr>
              <w:t xml:space="preserve">(2,375/50) </w:t>
            </w:r>
            <w:r w:rsidR="00C76A9F">
              <w:rPr>
                <w:rFonts w:ascii="Times New Roman" w:hAnsi="Times New Roman" w:cs="Times New Roman"/>
                <w:color w:val="000000"/>
                <w:szCs w:val="22"/>
              </w:rPr>
              <w:t>and 25.79 spaces for the retail (</w:t>
            </w:r>
            <w:r w:rsidR="004437D3">
              <w:rPr>
                <w:rFonts w:ascii="Times New Roman" w:hAnsi="Times New Roman" w:cs="Times New Roman"/>
                <w:color w:val="000000"/>
                <w:szCs w:val="22"/>
              </w:rPr>
              <w:t>5,158/200</w:t>
            </w:r>
            <w:r w:rsidR="00C76A9F">
              <w:rPr>
                <w:rFonts w:ascii="Times New Roman" w:hAnsi="Times New Roman" w:cs="Times New Roman"/>
                <w:color w:val="000000"/>
                <w:szCs w:val="22"/>
              </w:rPr>
              <w:t xml:space="preserve">). </w:t>
            </w:r>
            <w:r w:rsidR="004437D3">
              <w:rPr>
                <w:rFonts w:ascii="Times New Roman" w:hAnsi="Times New Roman" w:cs="Times New Roman"/>
                <w:color w:val="000000"/>
                <w:szCs w:val="22"/>
              </w:rPr>
              <w:t>R</w:t>
            </w:r>
            <w:r w:rsidR="00C76A9F">
              <w:rPr>
                <w:rFonts w:ascii="Times New Roman" w:hAnsi="Times New Roman" w:cs="Times New Roman"/>
                <w:color w:val="000000"/>
                <w:szCs w:val="22"/>
              </w:rPr>
              <w:t>ounded down</w:t>
            </w:r>
            <w:r w:rsidR="004437D3">
              <w:rPr>
                <w:rFonts w:ascii="Times New Roman" w:hAnsi="Times New Roman" w:cs="Times New Roman"/>
                <w:color w:val="000000"/>
                <w:szCs w:val="22"/>
              </w:rPr>
              <w:t>,</w:t>
            </w:r>
            <w:r w:rsidR="00C76A9F">
              <w:rPr>
                <w:rFonts w:ascii="Times New Roman" w:hAnsi="Times New Roman" w:cs="Times New Roman"/>
                <w:color w:val="000000"/>
                <w:szCs w:val="22"/>
              </w:rPr>
              <w:t xml:space="preserve"> </w:t>
            </w:r>
            <w:r w:rsidR="00F153DF">
              <w:rPr>
                <w:rFonts w:ascii="Times New Roman" w:hAnsi="Times New Roman" w:cs="Times New Roman"/>
                <w:color w:val="000000"/>
                <w:szCs w:val="22"/>
              </w:rPr>
              <w:t xml:space="preserve">staff calculates that </w:t>
            </w:r>
            <w:r w:rsidR="00C76A9F">
              <w:rPr>
                <w:rFonts w:ascii="Times New Roman" w:hAnsi="Times New Roman" w:cs="Times New Roman"/>
                <w:color w:val="000000"/>
                <w:szCs w:val="22"/>
              </w:rPr>
              <w:t>72 spaces</w:t>
            </w:r>
            <w:r w:rsidR="004437D3">
              <w:rPr>
                <w:rFonts w:ascii="Times New Roman" w:hAnsi="Times New Roman" w:cs="Times New Roman"/>
                <w:color w:val="000000"/>
                <w:szCs w:val="22"/>
              </w:rPr>
              <w:t xml:space="preserve"> are </w:t>
            </w:r>
            <w:r w:rsidR="00F153DF">
              <w:rPr>
                <w:rFonts w:ascii="Times New Roman" w:hAnsi="Times New Roman" w:cs="Times New Roman"/>
                <w:color w:val="000000"/>
                <w:szCs w:val="22"/>
              </w:rPr>
              <w:t xml:space="preserve">potentially </w:t>
            </w:r>
            <w:r w:rsidR="004437D3">
              <w:rPr>
                <w:rFonts w:ascii="Times New Roman" w:hAnsi="Times New Roman" w:cs="Times New Roman"/>
                <w:color w:val="000000"/>
                <w:szCs w:val="22"/>
              </w:rPr>
              <w:t>required to park Building A for the proposed uses, before taking into account any credits or offsets</w:t>
            </w:r>
            <w:r w:rsidR="0002136E">
              <w:rPr>
                <w:rFonts w:ascii="Times New Roman" w:hAnsi="Times New Roman" w:cs="Times New Roman"/>
                <w:color w:val="000000"/>
                <w:szCs w:val="22"/>
              </w:rPr>
              <w:t>.</w:t>
            </w:r>
          </w:p>
          <w:p w14:paraId="696134BD" w14:textId="4D13E5EC" w:rsidR="004437D3" w:rsidRPr="006E5F68" w:rsidRDefault="00713B14" w:rsidP="00F153DF">
            <w:pPr>
              <w:tabs>
                <w:tab w:val="left" w:pos="1875"/>
              </w:tabs>
              <w:autoSpaceDE w:val="0"/>
              <w:autoSpaceDN w:val="0"/>
              <w:adjustRightInd w:val="0"/>
              <w:spacing w:after="120"/>
              <w:rPr>
                <w:rFonts w:ascii="Times New Roman" w:hAnsi="Times New Roman" w:cs="Times New Roman"/>
                <w:color w:val="000000"/>
                <w:szCs w:val="22"/>
                <w:u w:val="single"/>
              </w:rPr>
            </w:pPr>
            <w:r w:rsidRPr="008C47A9">
              <w:rPr>
                <w:rFonts w:ascii="Times New Roman" w:hAnsi="Times New Roman" w:cs="Times New Roman"/>
                <w:color w:val="000000"/>
                <w:szCs w:val="22"/>
                <w:u w:val="single"/>
              </w:rPr>
              <w:t>Building B (</w:t>
            </w:r>
            <w:r w:rsidR="009A4D2C" w:rsidRPr="008C47A9">
              <w:rPr>
                <w:rFonts w:ascii="Times New Roman" w:hAnsi="Times New Roman" w:cs="Times New Roman"/>
                <w:color w:val="000000"/>
                <w:szCs w:val="22"/>
                <w:u w:val="single"/>
              </w:rPr>
              <w:t>3,500 SF</w:t>
            </w:r>
            <w:r w:rsidRPr="008C47A9">
              <w:rPr>
                <w:rFonts w:ascii="Times New Roman" w:hAnsi="Times New Roman" w:cs="Times New Roman"/>
                <w:color w:val="000000"/>
                <w:szCs w:val="22"/>
                <w:u w:val="single"/>
              </w:rPr>
              <w:t>)</w:t>
            </w:r>
            <w:r w:rsidR="009A4D2C" w:rsidRPr="008C47A9">
              <w:rPr>
                <w:rFonts w:ascii="Times New Roman" w:hAnsi="Times New Roman" w:cs="Times New Roman"/>
                <w:color w:val="000000"/>
                <w:szCs w:val="22"/>
                <w:u w:val="single"/>
              </w:rPr>
              <w:t xml:space="preserve"> </w:t>
            </w:r>
            <w:r w:rsidR="006E5F68">
              <w:rPr>
                <w:rFonts w:ascii="Times New Roman" w:hAnsi="Times New Roman" w:cs="Times New Roman"/>
                <w:color w:val="000000"/>
                <w:szCs w:val="22"/>
                <w:u w:val="single"/>
              </w:rPr>
              <w:br/>
            </w:r>
            <w:r w:rsidR="001968CE">
              <w:rPr>
                <w:rFonts w:ascii="Times New Roman" w:hAnsi="Times New Roman" w:cs="Times New Roman"/>
                <w:color w:val="000000"/>
                <w:szCs w:val="22"/>
              </w:rPr>
              <w:t xml:space="preserve">One restaurant is proposed on the first floor of the </w:t>
            </w:r>
            <w:r w:rsidR="009A4D2C">
              <w:rPr>
                <w:rFonts w:ascii="Times New Roman" w:hAnsi="Times New Roman" w:cs="Times New Roman"/>
                <w:color w:val="000000"/>
                <w:szCs w:val="22"/>
              </w:rPr>
              <w:t>b</w:t>
            </w:r>
            <w:r w:rsidR="005C29DC">
              <w:rPr>
                <w:rFonts w:ascii="Times New Roman" w:hAnsi="Times New Roman" w:cs="Times New Roman"/>
                <w:color w:val="000000"/>
                <w:szCs w:val="22"/>
              </w:rPr>
              <w:t>uilding</w:t>
            </w:r>
            <w:r w:rsidR="001968CE">
              <w:rPr>
                <w:rFonts w:ascii="Times New Roman" w:hAnsi="Times New Roman" w:cs="Times New Roman"/>
                <w:color w:val="000000"/>
                <w:szCs w:val="22"/>
              </w:rPr>
              <w:t xml:space="preserve">. </w:t>
            </w:r>
            <w:r>
              <w:rPr>
                <w:rFonts w:ascii="Times New Roman" w:hAnsi="Times New Roman" w:cs="Times New Roman"/>
                <w:color w:val="000000"/>
                <w:szCs w:val="22"/>
              </w:rPr>
              <w:t>No Certificate of Occupancy was located for the 3,500 SF building</w:t>
            </w:r>
            <w:r w:rsidR="001968CE">
              <w:rPr>
                <w:rFonts w:ascii="Times New Roman" w:hAnsi="Times New Roman" w:cs="Times New Roman"/>
                <w:color w:val="000000"/>
                <w:szCs w:val="22"/>
              </w:rPr>
              <w:t xml:space="preserve">; however, Applicant has </w:t>
            </w:r>
            <w:r w:rsidR="00255E80">
              <w:rPr>
                <w:rFonts w:ascii="Times New Roman" w:hAnsi="Times New Roman" w:cs="Times New Roman"/>
                <w:color w:val="000000"/>
                <w:szCs w:val="22"/>
              </w:rPr>
              <w:t xml:space="preserve">indicated on the plans submitted </w:t>
            </w:r>
            <w:r w:rsidR="0002136E">
              <w:rPr>
                <w:rFonts w:ascii="Times New Roman" w:hAnsi="Times New Roman" w:cs="Times New Roman"/>
                <w:color w:val="000000"/>
                <w:szCs w:val="22"/>
              </w:rPr>
              <w:t xml:space="preserve">with the Project </w:t>
            </w:r>
            <w:r w:rsidR="00255E80">
              <w:rPr>
                <w:rFonts w:ascii="Times New Roman" w:hAnsi="Times New Roman" w:cs="Times New Roman"/>
                <w:color w:val="000000"/>
                <w:szCs w:val="22"/>
              </w:rPr>
              <w:t xml:space="preserve">that zero parking is required for the </w:t>
            </w:r>
            <w:r w:rsidR="004437D3">
              <w:rPr>
                <w:rFonts w:ascii="Times New Roman" w:hAnsi="Times New Roman" w:cs="Times New Roman"/>
                <w:color w:val="000000"/>
                <w:szCs w:val="22"/>
              </w:rPr>
              <w:t>existing</w:t>
            </w:r>
            <w:r w:rsidR="00255E80">
              <w:rPr>
                <w:rFonts w:ascii="Times New Roman" w:hAnsi="Times New Roman" w:cs="Times New Roman"/>
                <w:color w:val="000000"/>
                <w:szCs w:val="22"/>
              </w:rPr>
              <w:t xml:space="preserve"> use. </w:t>
            </w:r>
            <w:r w:rsidR="004437D3">
              <w:rPr>
                <w:rFonts w:ascii="Times New Roman" w:hAnsi="Times New Roman" w:cs="Times New Roman"/>
                <w:color w:val="000000"/>
                <w:szCs w:val="22"/>
              </w:rPr>
              <w:t xml:space="preserve">The Site Plan indicates the proposed restaurant use requires 18 spaces (920/50), with 7 spaces required for the existing office (1,727/225). </w:t>
            </w:r>
            <w:r w:rsidR="006E5F68">
              <w:rPr>
                <w:rFonts w:ascii="Times New Roman" w:hAnsi="Times New Roman" w:cs="Times New Roman"/>
                <w:color w:val="000000"/>
                <w:szCs w:val="22"/>
              </w:rPr>
              <w:t>However, the existing office unit appears to be 1,953 SF,</w:t>
            </w:r>
            <w:r w:rsidR="0045013F">
              <w:rPr>
                <w:rStyle w:val="FootnoteReference"/>
                <w:rFonts w:cs="Times New Roman"/>
                <w:color w:val="000000"/>
                <w:szCs w:val="22"/>
              </w:rPr>
              <w:footnoteReference w:id="1"/>
            </w:r>
            <w:r w:rsidR="006E5F68">
              <w:rPr>
                <w:rFonts w:ascii="Times New Roman" w:hAnsi="Times New Roman" w:cs="Times New Roman"/>
                <w:color w:val="000000"/>
                <w:szCs w:val="22"/>
              </w:rPr>
              <w:t xml:space="preserve"> which would require 8.68 spaces (1</w:t>
            </w:r>
            <w:r w:rsidR="00C70E5F">
              <w:rPr>
                <w:rFonts w:ascii="Times New Roman" w:hAnsi="Times New Roman" w:cs="Times New Roman"/>
                <w:color w:val="000000"/>
                <w:szCs w:val="22"/>
              </w:rPr>
              <w:t>,</w:t>
            </w:r>
            <w:r w:rsidR="006E5F68">
              <w:rPr>
                <w:rFonts w:ascii="Times New Roman" w:hAnsi="Times New Roman" w:cs="Times New Roman"/>
                <w:color w:val="000000"/>
                <w:szCs w:val="22"/>
              </w:rPr>
              <w:t>953/225)</w:t>
            </w:r>
            <w:r w:rsidR="00C70E5F">
              <w:rPr>
                <w:rFonts w:ascii="Times New Roman" w:hAnsi="Times New Roman" w:cs="Times New Roman"/>
                <w:color w:val="000000"/>
                <w:szCs w:val="22"/>
              </w:rPr>
              <w:t>, even assuming the mini shopping mall standard did not apply to the unchanged use</w:t>
            </w:r>
            <w:r w:rsidR="006E5F68">
              <w:rPr>
                <w:rFonts w:ascii="Times New Roman" w:hAnsi="Times New Roman" w:cs="Times New Roman"/>
                <w:color w:val="000000"/>
                <w:szCs w:val="22"/>
              </w:rPr>
              <w:t xml:space="preserve">. </w:t>
            </w:r>
            <w:r w:rsidR="00F153DF">
              <w:rPr>
                <w:rFonts w:ascii="Times New Roman" w:hAnsi="Times New Roman" w:cs="Times New Roman"/>
                <w:color w:val="000000"/>
                <w:szCs w:val="22"/>
              </w:rPr>
              <w:t xml:space="preserve">In staff’s opinion, </w:t>
            </w:r>
            <w:r w:rsidR="006E5F68">
              <w:rPr>
                <w:rFonts w:ascii="Times New Roman" w:hAnsi="Times New Roman" w:cs="Times New Roman"/>
                <w:color w:val="000000"/>
                <w:szCs w:val="22"/>
              </w:rPr>
              <w:t xml:space="preserve">26 spaces are </w:t>
            </w:r>
            <w:r w:rsidR="00F153DF">
              <w:rPr>
                <w:rFonts w:ascii="Times New Roman" w:hAnsi="Times New Roman" w:cs="Times New Roman"/>
                <w:color w:val="000000"/>
                <w:szCs w:val="22"/>
              </w:rPr>
              <w:t xml:space="preserve">potentially </w:t>
            </w:r>
            <w:r w:rsidR="006E5F68">
              <w:rPr>
                <w:rFonts w:ascii="Times New Roman" w:hAnsi="Times New Roman" w:cs="Times New Roman"/>
                <w:color w:val="000000"/>
                <w:szCs w:val="22"/>
              </w:rPr>
              <w:t>required to park Building B for the proposed uses, before taking into account any credits or offsets.</w:t>
            </w:r>
          </w:p>
          <w:p w14:paraId="7623BBA4" w14:textId="23901E73" w:rsidR="004437D3" w:rsidRPr="006E5F68" w:rsidRDefault="006E5F68" w:rsidP="00F153DF">
            <w:pPr>
              <w:tabs>
                <w:tab w:val="left" w:pos="1875"/>
              </w:tabs>
              <w:autoSpaceDE w:val="0"/>
              <w:autoSpaceDN w:val="0"/>
              <w:adjustRightInd w:val="0"/>
              <w:spacing w:after="120"/>
              <w:rPr>
                <w:rFonts w:ascii="Times New Roman" w:hAnsi="Times New Roman" w:cs="Times New Roman"/>
                <w:color w:val="000000"/>
                <w:szCs w:val="22"/>
                <w:u w:val="single"/>
              </w:rPr>
            </w:pPr>
            <w:r w:rsidRPr="006E5F68">
              <w:rPr>
                <w:rFonts w:ascii="Times New Roman" w:hAnsi="Times New Roman" w:cs="Times New Roman"/>
                <w:color w:val="000000"/>
                <w:szCs w:val="22"/>
                <w:u w:val="single"/>
              </w:rPr>
              <w:t>Credits for Non-Conforming Use</w:t>
            </w:r>
            <w:r>
              <w:rPr>
                <w:rFonts w:ascii="Times New Roman" w:hAnsi="Times New Roman" w:cs="Times New Roman"/>
                <w:color w:val="000000"/>
                <w:szCs w:val="22"/>
                <w:u w:val="single"/>
              </w:rPr>
              <w:br/>
            </w:r>
            <w:r w:rsidR="004437D3">
              <w:rPr>
                <w:rFonts w:ascii="Times New Roman" w:hAnsi="Times New Roman" w:cs="Times New Roman"/>
                <w:color w:val="000000"/>
                <w:szCs w:val="22"/>
              </w:rPr>
              <w:t xml:space="preserve">Applicant claims credits for existing non-conforming parking of 38 spaces (58 required minus 20 existing). </w:t>
            </w:r>
            <w:r>
              <w:rPr>
                <w:rFonts w:ascii="Times New Roman" w:hAnsi="Times New Roman" w:cs="Times New Roman"/>
                <w:color w:val="000000"/>
                <w:szCs w:val="22"/>
              </w:rPr>
              <w:t>However, this assumes the current Certificate of Occupancy for Building B does, in fact, require zero parking. Applicant’s parking calculation appears to list it both as retail and office</w:t>
            </w:r>
            <w:r w:rsidR="0045013F">
              <w:rPr>
                <w:rFonts w:ascii="Times New Roman" w:hAnsi="Times New Roman" w:cs="Times New Roman"/>
                <w:color w:val="000000"/>
                <w:szCs w:val="22"/>
              </w:rPr>
              <w:t xml:space="preserve"> in different places</w:t>
            </w:r>
            <w:r>
              <w:rPr>
                <w:rFonts w:ascii="Times New Roman" w:hAnsi="Times New Roman" w:cs="Times New Roman"/>
                <w:color w:val="000000"/>
                <w:szCs w:val="22"/>
              </w:rPr>
              <w:t>, making determination of the credit unclear.</w:t>
            </w:r>
            <w:r w:rsidR="004437D3">
              <w:rPr>
                <w:rFonts w:ascii="Times New Roman" w:hAnsi="Times New Roman" w:cs="Times New Roman"/>
                <w:color w:val="000000"/>
                <w:szCs w:val="22"/>
              </w:rPr>
              <w:t xml:space="preserve"> </w:t>
            </w:r>
          </w:p>
          <w:p w14:paraId="7013759B" w14:textId="76AA6DCB" w:rsidR="00F153DF" w:rsidRPr="00C76A9F" w:rsidRDefault="0002136E" w:rsidP="00F153DF">
            <w:pPr>
              <w:tabs>
                <w:tab w:val="left" w:pos="1875"/>
              </w:tabs>
              <w:autoSpaceDE w:val="0"/>
              <w:autoSpaceDN w:val="0"/>
              <w:adjustRightInd w:val="0"/>
              <w:spacing w:after="120"/>
              <w:rPr>
                <w:rFonts w:ascii="Times New Roman" w:hAnsi="Times New Roman"/>
                <w:color w:val="000000"/>
                <w:szCs w:val="22"/>
              </w:rPr>
            </w:pPr>
            <w:r w:rsidRPr="00C76A9F">
              <w:rPr>
                <w:rFonts w:ascii="Times New Roman" w:hAnsi="Times New Roman" w:cs="Times New Roman"/>
                <w:color w:val="000000"/>
                <w:szCs w:val="22"/>
                <w:u w:val="single"/>
              </w:rPr>
              <w:t>B</w:t>
            </w:r>
            <w:r w:rsidR="006E5F68">
              <w:rPr>
                <w:rFonts w:ascii="Times New Roman" w:hAnsi="Times New Roman" w:cs="Times New Roman"/>
                <w:color w:val="000000"/>
                <w:szCs w:val="22"/>
                <w:u w:val="single"/>
              </w:rPr>
              <w:t>each Impact Zone</w:t>
            </w:r>
            <w:r w:rsidRPr="00C76A9F">
              <w:rPr>
                <w:rFonts w:ascii="Times New Roman" w:hAnsi="Times New Roman" w:cs="Times New Roman"/>
                <w:color w:val="000000"/>
                <w:szCs w:val="22"/>
                <w:u w:val="single"/>
              </w:rPr>
              <w:t xml:space="preserve"> Parking</w:t>
            </w:r>
            <w:r w:rsidR="006E5F68">
              <w:rPr>
                <w:rFonts w:ascii="Times New Roman" w:hAnsi="Times New Roman" w:cs="Times New Roman"/>
                <w:color w:val="000000"/>
                <w:szCs w:val="22"/>
                <w:u w:val="single"/>
              </w:rPr>
              <w:br/>
            </w:r>
            <w:r>
              <w:rPr>
                <w:rFonts w:ascii="Times New Roman" w:hAnsi="Times New Roman" w:cs="Times New Roman"/>
                <w:color w:val="000000"/>
                <w:szCs w:val="22"/>
              </w:rPr>
              <w:t xml:space="preserve">Per Section 14.E. of the Specific Plan, </w:t>
            </w:r>
            <w:r w:rsidR="00C76A9F" w:rsidRPr="00C76A9F">
              <w:rPr>
                <w:rFonts w:ascii="Times New Roman" w:hAnsi="Times New Roman"/>
                <w:color w:val="000000"/>
                <w:szCs w:val="22"/>
              </w:rPr>
              <w:t>all Venice Coastal Development</w:t>
            </w:r>
            <w:r w:rsidR="006E5F68">
              <w:rPr>
                <w:rFonts w:ascii="Times New Roman" w:hAnsi="Times New Roman"/>
                <w:color w:val="000000"/>
                <w:szCs w:val="22"/>
              </w:rPr>
              <w:t xml:space="preserve"> </w:t>
            </w:r>
            <w:r w:rsidR="00C76A9F" w:rsidRPr="00C76A9F">
              <w:rPr>
                <w:rFonts w:ascii="Times New Roman" w:hAnsi="Times New Roman" w:cs="Times New Roman"/>
                <w:color w:val="000000"/>
                <w:szCs w:val="22"/>
              </w:rPr>
              <w:t xml:space="preserve">Projects located within the Beach Impact Zone </w:t>
            </w:r>
            <w:r w:rsidR="006E5F68">
              <w:rPr>
                <w:rFonts w:ascii="Times New Roman" w:hAnsi="Times New Roman" w:cs="Times New Roman"/>
                <w:color w:val="000000"/>
                <w:szCs w:val="22"/>
              </w:rPr>
              <w:t>(</w:t>
            </w:r>
            <w:r w:rsidR="009D74A0">
              <w:rPr>
                <w:rFonts w:ascii="Times New Roman" w:hAnsi="Times New Roman" w:cs="Times New Roman"/>
                <w:color w:val="000000"/>
                <w:szCs w:val="22"/>
              </w:rPr>
              <w:t>“</w:t>
            </w:r>
            <w:r w:rsidR="006E5F68" w:rsidRPr="009D74A0">
              <w:rPr>
                <w:rFonts w:ascii="Times New Roman" w:hAnsi="Times New Roman" w:cs="Times New Roman"/>
                <w:i/>
                <w:iCs/>
                <w:color w:val="000000"/>
                <w:szCs w:val="22"/>
              </w:rPr>
              <w:t>BIZ</w:t>
            </w:r>
            <w:r w:rsidR="009D74A0">
              <w:rPr>
                <w:rFonts w:ascii="Times New Roman" w:hAnsi="Times New Roman" w:cs="Times New Roman"/>
                <w:color w:val="000000"/>
                <w:szCs w:val="22"/>
              </w:rPr>
              <w:t>”</w:t>
            </w:r>
            <w:r w:rsidR="006E5F68">
              <w:rPr>
                <w:rFonts w:ascii="Times New Roman" w:hAnsi="Times New Roman" w:cs="Times New Roman"/>
                <w:color w:val="000000"/>
                <w:szCs w:val="22"/>
              </w:rPr>
              <w:t>) must</w:t>
            </w:r>
            <w:r w:rsidR="00C76A9F" w:rsidRPr="00C76A9F">
              <w:rPr>
                <w:rFonts w:ascii="Times New Roman" w:hAnsi="Times New Roman" w:cs="Times New Roman"/>
                <w:color w:val="000000"/>
                <w:szCs w:val="22"/>
              </w:rPr>
              <w:t xml:space="preserve"> provide </w:t>
            </w:r>
            <w:r w:rsidR="006E5F68">
              <w:rPr>
                <w:rFonts w:ascii="Times New Roman" w:hAnsi="Times New Roman" w:cs="Times New Roman"/>
                <w:color w:val="000000"/>
                <w:szCs w:val="22"/>
              </w:rPr>
              <w:t>one</w:t>
            </w:r>
            <w:r w:rsidR="00C76A9F" w:rsidRPr="00C76A9F">
              <w:rPr>
                <w:rFonts w:ascii="Times New Roman" w:hAnsi="Times New Roman"/>
                <w:color w:val="000000"/>
                <w:szCs w:val="22"/>
              </w:rPr>
              <w:t xml:space="preserve"> parking space for each 640 square feet of floor area of the</w:t>
            </w:r>
            <w:r w:rsidR="006E5F68">
              <w:rPr>
                <w:rFonts w:ascii="Times New Roman" w:hAnsi="Times New Roman"/>
                <w:color w:val="000000"/>
                <w:szCs w:val="22"/>
              </w:rPr>
              <w:t xml:space="preserve"> g</w:t>
            </w:r>
            <w:r w:rsidR="00C76A9F" w:rsidRPr="00C76A9F">
              <w:rPr>
                <w:rFonts w:ascii="Times New Roman" w:hAnsi="Times New Roman"/>
                <w:color w:val="000000"/>
                <w:szCs w:val="22"/>
              </w:rPr>
              <w:t xml:space="preserve">round </w:t>
            </w:r>
            <w:r w:rsidR="006E5F68">
              <w:rPr>
                <w:rFonts w:ascii="Times New Roman" w:hAnsi="Times New Roman"/>
                <w:color w:val="000000"/>
                <w:szCs w:val="22"/>
              </w:rPr>
              <w:t>f</w:t>
            </w:r>
            <w:r w:rsidR="00C76A9F" w:rsidRPr="00C76A9F">
              <w:rPr>
                <w:rFonts w:ascii="Times New Roman" w:hAnsi="Times New Roman"/>
                <w:color w:val="000000"/>
                <w:szCs w:val="22"/>
              </w:rPr>
              <w:t>loor for commercial</w:t>
            </w:r>
            <w:r w:rsidR="006E5F68">
              <w:rPr>
                <w:rFonts w:ascii="Times New Roman" w:hAnsi="Times New Roman"/>
                <w:color w:val="000000"/>
                <w:szCs w:val="22"/>
              </w:rPr>
              <w:t xml:space="preserve">. </w:t>
            </w:r>
            <w:r w:rsidR="0045013F">
              <w:rPr>
                <w:rFonts w:ascii="Times New Roman" w:hAnsi="Times New Roman"/>
                <w:color w:val="000000"/>
                <w:szCs w:val="22"/>
              </w:rPr>
              <w:t xml:space="preserve">The Local Coastal Program Land Use Plan for Venice </w:t>
            </w:r>
            <w:r w:rsidR="009D74A0">
              <w:rPr>
                <w:rFonts w:ascii="Times New Roman" w:hAnsi="Times New Roman"/>
                <w:color w:val="000000"/>
                <w:szCs w:val="22"/>
              </w:rPr>
              <w:t>(“</w:t>
            </w:r>
            <w:r w:rsidR="009D74A0" w:rsidRPr="009D74A0">
              <w:rPr>
                <w:rFonts w:ascii="Times New Roman" w:hAnsi="Times New Roman"/>
                <w:i/>
                <w:iCs/>
                <w:color w:val="000000"/>
                <w:szCs w:val="22"/>
              </w:rPr>
              <w:t>LUP</w:t>
            </w:r>
            <w:r w:rsidR="009D74A0">
              <w:rPr>
                <w:rFonts w:ascii="Times New Roman" w:hAnsi="Times New Roman"/>
                <w:color w:val="000000"/>
                <w:szCs w:val="22"/>
              </w:rPr>
              <w:t xml:space="preserve">”) </w:t>
            </w:r>
            <w:r w:rsidR="0045013F">
              <w:rPr>
                <w:rFonts w:ascii="Times New Roman" w:hAnsi="Times New Roman"/>
                <w:color w:val="000000"/>
                <w:szCs w:val="22"/>
              </w:rPr>
              <w:t xml:space="preserve">would appear to </w:t>
            </w:r>
            <w:r w:rsidR="00F153DF">
              <w:rPr>
                <w:rFonts w:ascii="Times New Roman" w:hAnsi="Times New Roman"/>
                <w:color w:val="000000"/>
                <w:szCs w:val="22"/>
              </w:rPr>
              <w:t>exempt existing projects merely converting to a different use.</w:t>
            </w:r>
            <w:r w:rsidR="0033633E">
              <w:rPr>
                <w:rStyle w:val="FootnoteReference"/>
                <w:color w:val="000000"/>
                <w:szCs w:val="22"/>
              </w:rPr>
              <w:footnoteReference w:id="2"/>
            </w:r>
            <w:r w:rsidR="006E5F68">
              <w:rPr>
                <w:rFonts w:ascii="Times New Roman" w:hAnsi="Times New Roman"/>
                <w:color w:val="000000"/>
                <w:szCs w:val="22"/>
              </w:rPr>
              <w:t xml:space="preserve"> </w:t>
            </w:r>
          </w:p>
          <w:p w14:paraId="632AFA1D" w14:textId="0EA1A0FA" w:rsidR="00315124" w:rsidRDefault="0002136E" w:rsidP="00F153DF">
            <w:pPr>
              <w:tabs>
                <w:tab w:val="left" w:pos="1875"/>
              </w:tabs>
              <w:autoSpaceDE w:val="0"/>
              <w:autoSpaceDN w:val="0"/>
              <w:adjustRightInd w:val="0"/>
              <w:spacing w:after="120"/>
              <w:rPr>
                <w:rFonts w:ascii="Times New Roman" w:hAnsi="Times New Roman" w:cs="Times New Roman"/>
                <w:color w:val="000000"/>
                <w:szCs w:val="22"/>
              </w:rPr>
            </w:pPr>
            <w:r w:rsidRPr="006E5F68">
              <w:rPr>
                <w:rFonts w:ascii="Times New Roman" w:hAnsi="Times New Roman" w:cs="Times New Roman"/>
                <w:color w:val="000000"/>
                <w:szCs w:val="22"/>
                <w:u w:val="single"/>
              </w:rPr>
              <w:lastRenderedPageBreak/>
              <w:t>Bicycle Parking Credits</w:t>
            </w:r>
            <w:r w:rsidR="006E5F68">
              <w:rPr>
                <w:rFonts w:ascii="Times New Roman" w:hAnsi="Times New Roman" w:cs="Times New Roman"/>
                <w:color w:val="000000"/>
                <w:szCs w:val="22"/>
                <w:u w:val="single"/>
              </w:rPr>
              <w:br/>
            </w:r>
            <w:r>
              <w:rPr>
                <w:rFonts w:ascii="Times New Roman" w:hAnsi="Times New Roman" w:cs="Times New Roman"/>
                <w:color w:val="000000"/>
                <w:szCs w:val="22"/>
              </w:rPr>
              <w:t xml:space="preserve">Applicant is proposing a 20% reduction in parking by providing 44 bicycle parking spaces, resulting in a credit 11 spaces (4:1 ratio). </w:t>
            </w:r>
            <w:r w:rsidR="00315124">
              <w:rPr>
                <w:rFonts w:ascii="Times New Roman" w:hAnsi="Times New Roman" w:cs="Times New Roman"/>
                <w:color w:val="000000"/>
                <w:szCs w:val="22"/>
              </w:rPr>
              <w:t>The bi</w:t>
            </w:r>
            <w:r>
              <w:rPr>
                <w:rFonts w:ascii="Times New Roman" w:hAnsi="Times New Roman" w:cs="Times New Roman"/>
                <w:color w:val="000000"/>
                <w:szCs w:val="22"/>
              </w:rPr>
              <w:t>cycle</w:t>
            </w:r>
            <w:r w:rsidR="00315124">
              <w:rPr>
                <w:rFonts w:ascii="Times New Roman" w:hAnsi="Times New Roman" w:cs="Times New Roman"/>
                <w:color w:val="000000"/>
                <w:szCs w:val="22"/>
              </w:rPr>
              <w:t xml:space="preserve"> parking</w:t>
            </w:r>
            <w:r>
              <w:rPr>
                <w:rFonts w:ascii="Times New Roman" w:hAnsi="Times New Roman" w:cs="Times New Roman"/>
                <w:color w:val="000000"/>
                <w:szCs w:val="22"/>
              </w:rPr>
              <w:t xml:space="preserve"> is identified on the Project’s site plan, but it </w:t>
            </w:r>
            <w:r w:rsidR="00315124">
              <w:rPr>
                <w:rFonts w:ascii="Times New Roman" w:hAnsi="Times New Roman" w:cs="Times New Roman"/>
                <w:color w:val="000000"/>
                <w:szCs w:val="22"/>
              </w:rPr>
              <w:t xml:space="preserve">does not look large enough to accommodate 44 bicycles. Moreover, the LAMC requires designation of </w:t>
            </w:r>
            <w:r>
              <w:rPr>
                <w:rFonts w:ascii="Times New Roman" w:hAnsi="Times New Roman" w:cs="Times New Roman"/>
                <w:color w:val="000000"/>
                <w:szCs w:val="22"/>
              </w:rPr>
              <w:t xml:space="preserve">long-term </w:t>
            </w:r>
            <w:r w:rsidR="009D74A0">
              <w:rPr>
                <w:rFonts w:ascii="Times New Roman" w:hAnsi="Times New Roman" w:cs="Times New Roman"/>
                <w:color w:val="000000"/>
                <w:szCs w:val="22"/>
              </w:rPr>
              <w:t>and</w:t>
            </w:r>
            <w:r>
              <w:rPr>
                <w:rFonts w:ascii="Times New Roman" w:hAnsi="Times New Roman" w:cs="Times New Roman"/>
                <w:color w:val="000000"/>
                <w:szCs w:val="22"/>
              </w:rPr>
              <w:t xml:space="preserve"> short</w:t>
            </w:r>
            <w:r w:rsidR="009D74A0">
              <w:rPr>
                <w:rFonts w:ascii="Times New Roman" w:hAnsi="Times New Roman" w:cs="Times New Roman"/>
                <w:color w:val="000000"/>
                <w:szCs w:val="22"/>
              </w:rPr>
              <w:t>-</w:t>
            </w:r>
            <w:r>
              <w:rPr>
                <w:rFonts w:ascii="Times New Roman" w:hAnsi="Times New Roman" w:cs="Times New Roman"/>
                <w:color w:val="000000"/>
                <w:szCs w:val="22"/>
              </w:rPr>
              <w:t xml:space="preserve">term spaces, </w:t>
            </w:r>
            <w:r w:rsidR="00D00D92">
              <w:rPr>
                <w:rFonts w:ascii="Times New Roman" w:hAnsi="Times New Roman" w:cs="Times New Roman"/>
                <w:color w:val="000000"/>
                <w:szCs w:val="22"/>
              </w:rPr>
              <w:t xml:space="preserve">to </w:t>
            </w:r>
            <w:r>
              <w:rPr>
                <w:rFonts w:ascii="Times New Roman" w:hAnsi="Times New Roman" w:cs="Times New Roman"/>
                <w:color w:val="000000"/>
                <w:szCs w:val="22"/>
              </w:rPr>
              <w:t>which th</w:t>
            </w:r>
            <w:r w:rsidR="00D00D92">
              <w:rPr>
                <w:rFonts w:ascii="Times New Roman" w:hAnsi="Times New Roman" w:cs="Times New Roman"/>
                <w:color w:val="000000"/>
                <w:szCs w:val="22"/>
              </w:rPr>
              <w:t>e site plan and parking table is silent.</w:t>
            </w:r>
            <w:r w:rsidR="0033633E">
              <w:rPr>
                <w:rFonts w:ascii="Times New Roman" w:hAnsi="Times New Roman" w:cs="Times New Roman"/>
                <w:color w:val="000000"/>
                <w:szCs w:val="22"/>
              </w:rPr>
              <w:t xml:space="preserve"> (</w:t>
            </w:r>
            <w:r w:rsidR="0033633E" w:rsidRPr="0033633E">
              <w:rPr>
                <w:rFonts w:ascii="Times New Roman" w:hAnsi="Times New Roman" w:cs="Times New Roman"/>
                <w:color w:val="000000"/>
                <w:szCs w:val="22"/>
                <w:u w:val="single"/>
              </w:rPr>
              <w:t>See</w:t>
            </w:r>
            <w:r w:rsidR="0033633E">
              <w:rPr>
                <w:rFonts w:ascii="Times New Roman" w:hAnsi="Times New Roman" w:cs="Times New Roman"/>
                <w:color w:val="000000"/>
                <w:szCs w:val="22"/>
              </w:rPr>
              <w:t xml:space="preserve"> Table 12.21.A.16(a)(2) in </w:t>
            </w:r>
            <w:hyperlink r:id="rId8" w:history="1">
              <w:r w:rsidR="0033633E" w:rsidRPr="0033633E">
                <w:rPr>
                  <w:rStyle w:val="Hyperlink"/>
                  <w:rFonts w:cs="Times New Roman"/>
                  <w:szCs w:val="22"/>
                </w:rPr>
                <w:t>Ordinance No. 185480</w:t>
              </w:r>
            </w:hyperlink>
            <w:r w:rsidR="0033633E">
              <w:rPr>
                <w:rFonts w:ascii="Times New Roman" w:hAnsi="Times New Roman" w:cs="Times New Roman"/>
                <w:color w:val="000000"/>
                <w:szCs w:val="22"/>
              </w:rPr>
              <w:t>.)</w:t>
            </w:r>
          </w:p>
          <w:p w14:paraId="61E1F36C" w14:textId="3976C491" w:rsidR="006E5F68" w:rsidRPr="006E5F68" w:rsidRDefault="006E5F68" w:rsidP="00F153DF">
            <w:pPr>
              <w:tabs>
                <w:tab w:val="left" w:pos="1875"/>
              </w:tabs>
              <w:autoSpaceDE w:val="0"/>
              <w:autoSpaceDN w:val="0"/>
              <w:adjustRightInd w:val="0"/>
              <w:spacing w:after="120"/>
              <w:rPr>
                <w:rFonts w:ascii="Times New Roman" w:hAnsi="Times New Roman" w:cs="Times New Roman"/>
                <w:color w:val="000000"/>
                <w:szCs w:val="22"/>
                <w:u w:val="single"/>
              </w:rPr>
            </w:pPr>
            <w:r>
              <w:rPr>
                <w:rFonts w:ascii="Times New Roman" w:hAnsi="Times New Roman" w:cs="Times New Roman"/>
                <w:color w:val="000000"/>
                <w:szCs w:val="22"/>
                <w:u w:val="single"/>
              </w:rPr>
              <w:t>Staff Recommendation</w:t>
            </w:r>
            <w:r>
              <w:rPr>
                <w:rFonts w:ascii="Times New Roman" w:hAnsi="Times New Roman" w:cs="Times New Roman"/>
                <w:color w:val="000000"/>
                <w:szCs w:val="22"/>
                <w:u w:val="single"/>
              </w:rPr>
              <w:br/>
            </w:r>
            <w:r>
              <w:rPr>
                <w:rFonts w:ascii="Times New Roman" w:hAnsi="Times New Roman" w:cs="Times New Roman"/>
                <w:color w:val="000000"/>
                <w:szCs w:val="22"/>
              </w:rPr>
              <w:t xml:space="preserve">The scale and complexity of this Project make parking calculations difficult to </w:t>
            </w:r>
            <w:r w:rsidR="00C70E5F">
              <w:rPr>
                <w:rFonts w:ascii="Times New Roman" w:hAnsi="Times New Roman" w:cs="Times New Roman"/>
                <w:color w:val="000000"/>
                <w:szCs w:val="22"/>
              </w:rPr>
              <w:t>perfect</w:t>
            </w:r>
            <w:r>
              <w:rPr>
                <w:rFonts w:ascii="Times New Roman" w:hAnsi="Times New Roman" w:cs="Times New Roman"/>
                <w:color w:val="000000"/>
                <w:szCs w:val="22"/>
              </w:rPr>
              <w:t xml:space="preserve">. Staff recommends that </w:t>
            </w:r>
            <w:r w:rsidRPr="006E5F68">
              <w:rPr>
                <w:rFonts w:ascii="Times New Roman" w:hAnsi="Times New Roman" w:cs="Times New Roman"/>
                <w:color w:val="000000"/>
                <w:szCs w:val="22"/>
              </w:rPr>
              <w:t>Applica</w:t>
            </w:r>
            <w:r>
              <w:rPr>
                <w:rFonts w:ascii="Times New Roman" w:hAnsi="Times New Roman" w:cs="Times New Roman"/>
                <w:color w:val="000000"/>
                <w:szCs w:val="22"/>
              </w:rPr>
              <w:t xml:space="preserve">nt </w:t>
            </w:r>
            <w:r w:rsidR="005E6221">
              <w:rPr>
                <w:rFonts w:ascii="Times New Roman" w:hAnsi="Times New Roman" w:cs="Times New Roman"/>
                <w:color w:val="000000"/>
                <w:szCs w:val="22"/>
              </w:rPr>
              <w:t>devote a portion of its presentation before LUPC to</w:t>
            </w:r>
            <w:r w:rsidR="00C70E5F">
              <w:rPr>
                <w:rFonts w:ascii="Times New Roman" w:hAnsi="Times New Roman" w:cs="Times New Roman"/>
                <w:color w:val="000000"/>
                <w:szCs w:val="22"/>
              </w:rPr>
              <w:t xml:space="preserve"> explain how the Project is compliant with parking requirements for the proposed use under </w:t>
            </w:r>
            <w:r w:rsidR="009D74A0">
              <w:rPr>
                <w:rFonts w:ascii="Times New Roman" w:hAnsi="Times New Roman" w:cs="Times New Roman"/>
                <w:color w:val="000000"/>
                <w:szCs w:val="22"/>
              </w:rPr>
              <w:t xml:space="preserve">the </w:t>
            </w:r>
            <w:r w:rsidR="00C70E5F">
              <w:rPr>
                <w:rFonts w:ascii="Times New Roman" w:hAnsi="Times New Roman" w:cs="Times New Roman"/>
                <w:color w:val="000000"/>
                <w:szCs w:val="22"/>
              </w:rPr>
              <w:t xml:space="preserve">LAMC and Specific Plan. </w:t>
            </w:r>
          </w:p>
        </w:tc>
      </w:tr>
      <w:tr w:rsidR="006915DA" w:rsidRPr="006915DA" w14:paraId="795C7410" w14:textId="77777777" w:rsidTr="00F153DF">
        <w:tc>
          <w:tcPr>
            <w:tcW w:w="2065" w:type="dxa"/>
          </w:tcPr>
          <w:p w14:paraId="37D7BD70" w14:textId="6D2750F1" w:rsidR="006915DA" w:rsidRPr="006915DA" w:rsidRDefault="00255E80" w:rsidP="00F153DF">
            <w:pPr>
              <w:tabs>
                <w:tab w:val="left" w:pos="1875"/>
              </w:tabs>
              <w:autoSpaceDE w:val="0"/>
              <w:autoSpaceDN w:val="0"/>
              <w:adjustRightInd w:val="0"/>
              <w:spacing w:after="120"/>
              <w:rPr>
                <w:rFonts w:ascii="Times New Roman" w:eastAsia="Times New Roman" w:hAnsi="Times New Roman" w:cs="Times New Roman"/>
                <w:b/>
                <w:bCs/>
                <w:color w:val="000000"/>
                <w:szCs w:val="22"/>
                <w:u w:color="000000"/>
              </w:rPr>
            </w:pPr>
            <w:r>
              <w:rPr>
                <w:rFonts w:ascii="Times New Roman" w:hAnsi="Times New Roman" w:cs="Times New Roman"/>
                <w:b/>
                <w:bCs/>
                <w:color w:val="000000"/>
                <w:szCs w:val="22"/>
                <w:u w:color="000000"/>
              </w:rPr>
              <w:lastRenderedPageBreak/>
              <w:t>ZAA</w:t>
            </w:r>
            <w:r w:rsidR="006915DA" w:rsidRPr="006915DA">
              <w:rPr>
                <w:rFonts w:ascii="Times New Roman" w:hAnsi="Times New Roman" w:cs="Times New Roman"/>
                <w:b/>
                <w:bCs/>
                <w:color w:val="000000"/>
                <w:szCs w:val="22"/>
                <w:u w:color="000000"/>
              </w:rPr>
              <w:t>/Waiver:</w:t>
            </w:r>
          </w:p>
        </w:tc>
        <w:tc>
          <w:tcPr>
            <w:tcW w:w="7285" w:type="dxa"/>
          </w:tcPr>
          <w:p w14:paraId="6A8B3426" w14:textId="301D35AF" w:rsidR="006915DA" w:rsidRPr="006915DA" w:rsidRDefault="006915DA" w:rsidP="00F153DF">
            <w:pPr>
              <w:tabs>
                <w:tab w:val="left" w:pos="1875"/>
              </w:tabs>
              <w:autoSpaceDE w:val="0"/>
              <w:autoSpaceDN w:val="0"/>
              <w:adjustRightInd w:val="0"/>
              <w:spacing w:after="120"/>
              <w:rPr>
                <w:rFonts w:ascii="Times New Roman" w:eastAsia="Times New Roman" w:hAnsi="Times New Roman" w:cs="Times New Roman"/>
                <w:color w:val="000000"/>
                <w:szCs w:val="22"/>
                <w:u w:color="000000"/>
              </w:rPr>
            </w:pPr>
            <w:r w:rsidRPr="006915DA">
              <w:rPr>
                <w:rFonts w:ascii="Times New Roman" w:hAnsi="Times New Roman" w:cs="Times New Roman"/>
                <w:color w:val="000000"/>
                <w:szCs w:val="22"/>
                <w:u w:color="000000"/>
              </w:rPr>
              <w:t>None requested.</w:t>
            </w:r>
          </w:p>
        </w:tc>
      </w:tr>
      <w:tr w:rsidR="00C70E5F" w:rsidRPr="00C70E5F" w14:paraId="3E753348" w14:textId="77777777" w:rsidTr="00F153DF">
        <w:tc>
          <w:tcPr>
            <w:tcW w:w="2065" w:type="dxa"/>
          </w:tcPr>
          <w:p w14:paraId="16909FD6" w14:textId="56CA0050" w:rsidR="00C70E5F" w:rsidRPr="00C70E5F" w:rsidRDefault="00C70E5F" w:rsidP="00F153DF">
            <w:pPr>
              <w:autoSpaceDE w:val="0"/>
              <w:autoSpaceDN w:val="0"/>
              <w:adjustRightInd w:val="0"/>
              <w:rPr>
                <w:rFonts w:ascii="Times New Roman" w:hAnsi="Times New Roman" w:cs="Times New Roman"/>
                <w:b/>
                <w:bCs/>
                <w:color w:val="000000"/>
                <w:szCs w:val="22"/>
                <w:u w:color="000000"/>
              </w:rPr>
            </w:pPr>
            <w:r w:rsidRPr="00C70E5F">
              <w:rPr>
                <w:rFonts w:ascii="Times New Roman" w:hAnsi="Times New Roman" w:cs="Times New Roman"/>
                <w:b/>
                <w:bCs/>
                <w:color w:val="000000"/>
                <w:szCs w:val="22"/>
                <w:u w:color="000000"/>
              </w:rPr>
              <w:t>Mass, Character, and Scale</w:t>
            </w:r>
          </w:p>
        </w:tc>
        <w:tc>
          <w:tcPr>
            <w:tcW w:w="7285" w:type="dxa"/>
          </w:tcPr>
          <w:p w14:paraId="45508E70" w14:textId="4BB4CB58" w:rsidR="00C70E5F" w:rsidRPr="00C70E5F" w:rsidRDefault="00C70E5F" w:rsidP="00F153DF">
            <w:pPr>
              <w:autoSpaceDE w:val="0"/>
              <w:autoSpaceDN w:val="0"/>
              <w:adjustRightInd w:val="0"/>
              <w:jc w:val="both"/>
              <w:rPr>
                <w:rFonts w:ascii="Times New Roman" w:hAnsi="Times New Roman" w:cs="Times New Roman"/>
                <w:color w:val="000000"/>
                <w:szCs w:val="22"/>
                <w:u w:color="000000"/>
              </w:rPr>
            </w:pPr>
            <w:r w:rsidRPr="00C70E5F">
              <w:rPr>
                <w:rFonts w:ascii="Times New Roman" w:hAnsi="Times New Roman" w:cs="Times New Roman"/>
                <w:color w:val="000000"/>
                <w:szCs w:val="22"/>
                <w:u w:color="000000"/>
              </w:rPr>
              <w:t xml:space="preserve">Not </w:t>
            </w:r>
            <w:r w:rsidR="009D74A0">
              <w:rPr>
                <w:rFonts w:ascii="Times New Roman" w:hAnsi="Times New Roman" w:cs="Times New Roman"/>
                <w:color w:val="000000"/>
                <w:szCs w:val="22"/>
                <w:u w:color="000000"/>
              </w:rPr>
              <w:t>relevant</w:t>
            </w:r>
            <w:r w:rsidRPr="00C70E5F">
              <w:rPr>
                <w:rFonts w:ascii="Times New Roman" w:hAnsi="Times New Roman" w:cs="Times New Roman"/>
                <w:color w:val="000000"/>
                <w:szCs w:val="22"/>
                <w:u w:color="000000"/>
              </w:rPr>
              <w:t xml:space="preserve"> because the Project involves existing buildings that are not being expanded or modified.</w:t>
            </w:r>
          </w:p>
        </w:tc>
      </w:tr>
    </w:tbl>
    <w:p w14:paraId="69766EE2" w14:textId="70A60048" w:rsidR="00F153DF" w:rsidRDefault="00F153DF" w:rsidP="008625CF">
      <w:pPr>
        <w:autoSpaceDE w:val="0"/>
        <w:autoSpaceDN w:val="0"/>
        <w:adjustRightInd w:val="0"/>
        <w:spacing w:before="120" w:after="120"/>
        <w:rPr>
          <w:b/>
          <w:bCs/>
          <w:color w:val="000000"/>
          <w:szCs w:val="22"/>
          <w:u w:val="single" w:color="000000"/>
        </w:rPr>
      </w:pPr>
    </w:p>
    <w:p w14:paraId="44AEEBD3" w14:textId="336740BD" w:rsidR="006915DA" w:rsidRPr="00C70E5F" w:rsidRDefault="00C70E5F" w:rsidP="00C70E5F">
      <w:pPr>
        <w:autoSpaceDE w:val="0"/>
        <w:autoSpaceDN w:val="0"/>
        <w:adjustRightInd w:val="0"/>
        <w:spacing w:before="120" w:after="120"/>
        <w:jc w:val="center"/>
        <w:rPr>
          <w:b/>
          <w:bCs/>
          <w:color w:val="000000"/>
          <w:szCs w:val="22"/>
          <w:u w:val="single" w:color="000000"/>
        </w:rPr>
      </w:pPr>
      <w:r w:rsidRPr="00C70E5F">
        <w:rPr>
          <w:b/>
          <w:bCs/>
          <w:color w:val="000000"/>
          <w:szCs w:val="22"/>
          <w:u w:val="single" w:color="000000"/>
        </w:rPr>
        <w:t>MASTER CU</w:t>
      </w:r>
      <w:r w:rsidR="009D74A0">
        <w:rPr>
          <w:b/>
          <w:bCs/>
          <w:color w:val="000000"/>
          <w:szCs w:val="22"/>
          <w:u w:val="single" w:color="000000"/>
        </w:rPr>
        <w:t>P</w:t>
      </w:r>
      <w:r w:rsidRPr="00C70E5F">
        <w:rPr>
          <w:b/>
          <w:bCs/>
          <w:color w:val="000000"/>
          <w:szCs w:val="22"/>
          <w:u w:val="single" w:color="000000"/>
        </w:rPr>
        <w:t xml:space="preserve"> LICENSE</w:t>
      </w:r>
    </w:p>
    <w:p w14:paraId="255E54F5" w14:textId="4D8D00BE" w:rsidR="001968CE" w:rsidRDefault="00A20B33" w:rsidP="00C70E5F">
      <w:pPr>
        <w:autoSpaceDE w:val="0"/>
        <w:autoSpaceDN w:val="0"/>
        <w:adjustRightInd w:val="0"/>
        <w:spacing w:before="120" w:after="120"/>
        <w:jc w:val="both"/>
        <w:rPr>
          <w:color w:val="000000"/>
          <w:szCs w:val="22"/>
          <w:u w:color="000000"/>
        </w:rPr>
      </w:pPr>
      <w:r>
        <w:rPr>
          <w:color w:val="000000"/>
          <w:szCs w:val="22"/>
          <w:u w:color="000000"/>
        </w:rPr>
        <w:t xml:space="preserve">The </w:t>
      </w:r>
      <w:r w:rsidR="00C70E5F">
        <w:rPr>
          <w:color w:val="000000"/>
          <w:szCs w:val="22"/>
          <w:u w:color="000000"/>
        </w:rPr>
        <w:t>P</w:t>
      </w:r>
      <w:r>
        <w:rPr>
          <w:color w:val="000000"/>
          <w:szCs w:val="22"/>
          <w:u w:color="000000"/>
        </w:rPr>
        <w:t>roject is located on a commercial corridor of Abbot Kinney at the corner of Brooks Avenue.</w:t>
      </w:r>
      <w:r w:rsidR="00C70E5F">
        <w:rPr>
          <w:color w:val="000000"/>
          <w:szCs w:val="22"/>
          <w:u w:color="000000"/>
        </w:rPr>
        <w:t xml:space="preserve"> </w:t>
      </w:r>
      <w:r w:rsidR="00C468EC">
        <w:rPr>
          <w:color w:val="000000"/>
          <w:szCs w:val="22"/>
          <w:u w:color="000000"/>
        </w:rPr>
        <w:t xml:space="preserve">The lot directly across the street is currently zoned residential, but is in the process of being re-zoned, a request for which LUPC and the VNC has already voted to recommend approval. </w:t>
      </w:r>
      <w:r w:rsidR="009D74A0">
        <w:rPr>
          <w:color w:val="000000"/>
          <w:szCs w:val="22"/>
          <w:u w:color="000000"/>
        </w:rPr>
        <w:t>While there is a residential zone along Electric Avenue, f</w:t>
      </w:r>
      <w:r w:rsidR="00C70E5F">
        <w:rPr>
          <w:color w:val="000000"/>
          <w:szCs w:val="22"/>
          <w:u w:color="000000"/>
        </w:rPr>
        <w:t xml:space="preserve">uture development of the </w:t>
      </w:r>
      <w:r w:rsidR="009D74A0">
        <w:rPr>
          <w:color w:val="000000"/>
          <w:szCs w:val="22"/>
          <w:u w:color="000000"/>
        </w:rPr>
        <w:t>adjacent and surrounding</w:t>
      </w:r>
      <w:r w:rsidR="00C70E5F">
        <w:rPr>
          <w:color w:val="000000"/>
          <w:szCs w:val="22"/>
          <w:u w:color="000000"/>
        </w:rPr>
        <w:t xml:space="preserve"> lots will result in mixed-use with restaurants, retail, and a hotel. As a result, this Project does request similar entitlements to those granted for adjacent and nearby parcels.</w:t>
      </w:r>
      <w:r w:rsidR="00C468EC">
        <w:rPr>
          <w:rStyle w:val="FootnoteReference"/>
          <w:color w:val="000000"/>
          <w:szCs w:val="22"/>
          <w:u w:color="000000"/>
        </w:rPr>
        <w:footnoteReference w:id="3"/>
      </w:r>
      <w:r w:rsidR="00C70E5F">
        <w:rPr>
          <w:color w:val="000000"/>
          <w:szCs w:val="22"/>
          <w:u w:color="000000"/>
        </w:rPr>
        <w:t xml:space="preserve"> </w:t>
      </w:r>
      <w:r w:rsidR="001968CE">
        <w:rPr>
          <w:color w:val="000000"/>
          <w:szCs w:val="22"/>
          <w:u w:color="000000"/>
        </w:rPr>
        <w:t>Numerous “sensitive uses” are within 1,000 ft. of the Project, including</w:t>
      </w:r>
      <w:r>
        <w:rPr>
          <w:color w:val="000000"/>
          <w:szCs w:val="22"/>
          <w:u w:color="000000"/>
        </w:rPr>
        <w:t>:</w:t>
      </w:r>
    </w:p>
    <w:p w14:paraId="17569FE4" w14:textId="4B55605B" w:rsidR="001968CE" w:rsidRPr="001968CE" w:rsidRDefault="001968CE" w:rsidP="00C70E5F">
      <w:pPr>
        <w:pStyle w:val="ListParagraph"/>
        <w:numPr>
          <w:ilvl w:val="0"/>
          <w:numId w:val="16"/>
        </w:numPr>
        <w:autoSpaceDE w:val="0"/>
        <w:autoSpaceDN w:val="0"/>
        <w:adjustRightInd w:val="0"/>
        <w:spacing w:before="120" w:after="120"/>
        <w:jc w:val="both"/>
        <w:rPr>
          <w:color w:val="000000"/>
          <w:szCs w:val="22"/>
          <w:u w:color="000000"/>
        </w:rPr>
      </w:pPr>
      <w:r w:rsidRPr="001968CE">
        <w:rPr>
          <w:color w:val="000000"/>
          <w:szCs w:val="22"/>
          <w:u w:color="000000"/>
        </w:rPr>
        <w:t>Westminster Avenue Elementary School, 1010 Abbot Kinney Boulevard</w:t>
      </w:r>
    </w:p>
    <w:p w14:paraId="7140B66E" w14:textId="7BF3730C" w:rsidR="001968CE" w:rsidRPr="001968CE" w:rsidRDefault="001968CE" w:rsidP="00C70E5F">
      <w:pPr>
        <w:pStyle w:val="ListParagraph"/>
        <w:numPr>
          <w:ilvl w:val="0"/>
          <w:numId w:val="16"/>
        </w:numPr>
        <w:autoSpaceDE w:val="0"/>
        <w:autoSpaceDN w:val="0"/>
        <w:adjustRightInd w:val="0"/>
        <w:spacing w:before="120" w:after="120"/>
        <w:jc w:val="both"/>
        <w:rPr>
          <w:color w:val="000000"/>
          <w:szCs w:val="22"/>
          <w:u w:color="000000"/>
        </w:rPr>
      </w:pPr>
      <w:r w:rsidRPr="001968CE">
        <w:rPr>
          <w:color w:val="000000"/>
          <w:szCs w:val="22"/>
          <w:u w:color="000000"/>
        </w:rPr>
        <w:t>Westminster Off-Leash Dog Park and Recreation Center, 1234 Pacific Avenue</w:t>
      </w:r>
    </w:p>
    <w:p w14:paraId="5AA39A89" w14:textId="6EF83E43" w:rsidR="001968CE" w:rsidRPr="001968CE" w:rsidRDefault="001968CE" w:rsidP="00C70E5F">
      <w:pPr>
        <w:pStyle w:val="ListParagraph"/>
        <w:numPr>
          <w:ilvl w:val="0"/>
          <w:numId w:val="16"/>
        </w:numPr>
        <w:autoSpaceDE w:val="0"/>
        <w:autoSpaceDN w:val="0"/>
        <w:adjustRightInd w:val="0"/>
        <w:spacing w:before="120" w:after="120"/>
        <w:jc w:val="both"/>
        <w:rPr>
          <w:color w:val="000000"/>
          <w:szCs w:val="22"/>
          <w:u w:color="000000"/>
        </w:rPr>
      </w:pPr>
      <w:r w:rsidRPr="001968CE">
        <w:rPr>
          <w:color w:val="000000"/>
          <w:szCs w:val="22"/>
          <w:u w:color="000000"/>
        </w:rPr>
        <w:t>Westminster Ave Children's Center, 1010 Main Street</w:t>
      </w:r>
    </w:p>
    <w:p w14:paraId="516C6E48" w14:textId="79CADF59" w:rsidR="001968CE" w:rsidRPr="001968CE" w:rsidRDefault="001968CE" w:rsidP="00C70E5F">
      <w:pPr>
        <w:pStyle w:val="ListParagraph"/>
        <w:numPr>
          <w:ilvl w:val="0"/>
          <w:numId w:val="16"/>
        </w:numPr>
        <w:autoSpaceDE w:val="0"/>
        <w:autoSpaceDN w:val="0"/>
        <w:adjustRightInd w:val="0"/>
        <w:spacing w:before="120" w:after="120"/>
        <w:jc w:val="both"/>
        <w:rPr>
          <w:color w:val="000000"/>
          <w:szCs w:val="22"/>
          <w:u w:color="000000"/>
        </w:rPr>
      </w:pPr>
      <w:r w:rsidRPr="001968CE">
        <w:rPr>
          <w:color w:val="000000"/>
          <w:szCs w:val="22"/>
          <w:u w:color="000000"/>
        </w:rPr>
        <w:t>New Bethel Baptist Church, 503 Brooks Avenue</w:t>
      </w:r>
    </w:p>
    <w:p w14:paraId="47CFAB4E" w14:textId="219CAE63" w:rsidR="001968CE" w:rsidRPr="001968CE" w:rsidRDefault="001968CE" w:rsidP="00C70E5F">
      <w:pPr>
        <w:pStyle w:val="ListParagraph"/>
        <w:numPr>
          <w:ilvl w:val="0"/>
          <w:numId w:val="16"/>
        </w:numPr>
        <w:autoSpaceDE w:val="0"/>
        <w:autoSpaceDN w:val="0"/>
        <w:adjustRightInd w:val="0"/>
        <w:spacing w:before="120" w:after="120"/>
        <w:jc w:val="both"/>
        <w:rPr>
          <w:color w:val="000000"/>
          <w:szCs w:val="22"/>
          <w:u w:color="000000"/>
        </w:rPr>
      </w:pPr>
      <w:r w:rsidRPr="001968CE">
        <w:rPr>
          <w:color w:val="000000"/>
          <w:szCs w:val="22"/>
          <w:u w:color="000000"/>
        </w:rPr>
        <w:t>Second Community Baptist Church, 1041 Abbot Kinney Boulevard</w:t>
      </w:r>
    </w:p>
    <w:p w14:paraId="04EB9F70" w14:textId="240A373A" w:rsidR="001968CE" w:rsidRPr="001968CE" w:rsidRDefault="001968CE" w:rsidP="00C70E5F">
      <w:pPr>
        <w:pStyle w:val="ListParagraph"/>
        <w:numPr>
          <w:ilvl w:val="0"/>
          <w:numId w:val="16"/>
        </w:numPr>
        <w:autoSpaceDE w:val="0"/>
        <w:autoSpaceDN w:val="0"/>
        <w:adjustRightInd w:val="0"/>
        <w:spacing w:before="120" w:after="120"/>
        <w:jc w:val="both"/>
        <w:rPr>
          <w:color w:val="000000"/>
          <w:szCs w:val="22"/>
          <w:u w:color="000000"/>
        </w:rPr>
      </w:pPr>
      <w:r w:rsidRPr="001968CE">
        <w:rPr>
          <w:color w:val="000000"/>
          <w:szCs w:val="22"/>
          <w:u w:color="000000"/>
        </w:rPr>
        <w:t>Christian Science Church, 132 Brooks Avenue</w:t>
      </w:r>
    </w:p>
    <w:p w14:paraId="2E26BC2B" w14:textId="78A43FF6" w:rsidR="006C7267" w:rsidRDefault="001968CE" w:rsidP="00C70E5F">
      <w:pPr>
        <w:pStyle w:val="ListParagraph"/>
        <w:numPr>
          <w:ilvl w:val="0"/>
          <w:numId w:val="16"/>
        </w:numPr>
        <w:autoSpaceDE w:val="0"/>
        <w:autoSpaceDN w:val="0"/>
        <w:adjustRightInd w:val="0"/>
        <w:spacing w:before="120" w:after="120"/>
        <w:jc w:val="both"/>
        <w:rPr>
          <w:color w:val="000000"/>
          <w:szCs w:val="22"/>
          <w:u w:color="000000"/>
        </w:rPr>
      </w:pPr>
      <w:r w:rsidRPr="001968CE">
        <w:rPr>
          <w:color w:val="000000"/>
          <w:szCs w:val="22"/>
          <w:u w:color="000000"/>
        </w:rPr>
        <w:t>Ecole Claire Fontaine, Trilingual School, 352 Westminster Avenue</w:t>
      </w:r>
    </w:p>
    <w:p w14:paraId="5036BD32" w14:textId="6BB4BEC2" w:rsidR="009D74A0" w:rsidRPr="009D74A0" w:rsidRDefault="009D74A0" w:rsidP="009D74A0">
      <w:pPr>
        <w:autoSpaceDE w:val="0"/>
        <w:autoSpaceDN w:val="0"/>
        <w:adjustRightInd w:val="0"/>
        <w:spacing w:before="120" w:after="120"/>
        <w:jc w:val="both"/>
        <w:rPr>
          <w:color w:val="000000"/>
          <w:szCs w:val="22"/>
          <w:u w:color="000000"/>
        </w:rPr>
      </w:pPr>
      <w:r w:rsidRPr="008C47A9">
        <w:rPr>
          <w:color w:val="000000"/>
          <w:szCs w:val="22"/>
          <w:u w:color="000000"/>
        </w:rPr>
        <w:t>The Project seeks a master CU</w:t>
      </w:r>
      <w:r>
        <w:rPr>
          <w:color w:val="000000"/>
          <w:szCs w:val="22"/>
          <w:u w:color="000000"/>
        </w:rPr>
        <w:t>P</w:t>
      </w:r>
      <w:r w:rsidRPr="008C47A9">
        <w:rPr>
          <w:color w:val="000000"/>
          <w:szCs w:val="22"/>
          <w:u w:color="000000"/>
        </w:rPr>
        <w:t xml:space="preserve"> for a full line of alcohol</w:t>
      </w:r>
      <w:r>
        <w:rPr>
          <w:color w:val="000000"/>
          <w:szCs w:val="22"/>
          <w:u w:color="000000"/>
        </w:rPr>
        <w:t xml:space="preserve"> (Type 47). Type 47 licenses require at least 51% of gross sales to be derived from food. Putative operators of the four licenses are not yet known. </w:t>
      </w:r>
    </w:p>
    <w:p w14:paraId="27401486" w14:textId="77777777" w:rsidR="00C70E5F" w:rsidRPr="00C70E5F" w:rsidRDefault="00C70E5F" w:rsidP="001E2C50">
      <w:pPr>
        <w:keepNext/>
        <w:autoSpaceDE w:val="0"/>
        <w:autoSpaceDN w:val="0"/>
        <w:adjustRightInd w:val="0"/>
        <w:spacing w:before="120" w:after="120"/>
        <w:jc w:val="both"/>
        <w:rPr>
          <w:color w:val="000000"/>
          <w:szCs w:val="22"/>
          <w:u w:val="single" w:color="000000"/>
        </w:rPr>
      </w:pPr>
      <w:r w:rsidRPr="00C70E5F">
        <w:rPr>
          <w:color w:val="000000"/>
          <w:szCs w:val="22"/>
          <w:u w:val="single" w:color="000000"/>
        </w:rPr>
        <w:t>Staff Recommendation</w:t>
      </w:r>
    </w:p>
    <w:p w14:paraId="5F8BE54A" w14:textId="324E7537" w:rsidR="00255E80" w:rsidRDefault="00C70E5F" w:rsidP="00C70E5F">
      <w:pPr>
        <w:autoSpaceDE w:val="0"/>
        <w:autoSpaceDN w:val="0"/>
        <w:adjustRightInd w:val="0"/>
        <w:spacing w:before="120" w:after="120"/>
        <w:jc w:val="both"/>
        <w:rPr>
          <w:color w:val="000000"/>
          <w:szCs w:val="22"/>
          <w:u w:color="000000"/>
        </w:rPr>
      </w:pPr>
      <w:r>
        <w:rPr>
          <w:color w:val="000000"/>
          <w:szCs w:val="22"/>
          <w:u w:color="000000"/>
        </w:rPr>
        <w:t xml:space="preserve">Given the requested hours of operations 7am to midnight during the week, and 7am to 2am during the weekends, </w:t>
      </w:r>
      <w:r w:rsidR="0033633E">
        <w:rPr>
          <w:color w:val="000000"/>
          <w:szCs w:val="22"/>
          <w:u w:color="000000"/>
        </w:rPr>
        <w:t xml:space="preserve">LUPC should consider whether operating hours of the kitchen should be incorporated into the </w:t>
      </w:r>
      <w:r w:rsidR="0033633E">
        <w:rPr>
          <w:color w:val="000000"/>
          <w:szCs w:val="22"/>
          <w:u w:color="000000"/>
        </w:rPr>
        <w:lastRenderedPageBreak/>
        <w:t xml:space="preserve">conditions of approval, as has been consistent with similar projects in the past. </w:t>
      </w:r>
      <w:r>
        <w:rPr>
          <w:color w:val="000000"/>
          <w:szCs w:val="22"/>
          <w:u w:color="000000"/>
        </w:rPr>
        <w:t xml:space="preserve">Additionally, Applicant is requesting entitlements for a full line and maximum hours of operation under state law, despite presenting no information regarding the </w:t>
      </w:r>
      <w:r w:rsidR="009D74A0">
        <w:rPr>
          <w:color w:val="000000"/>
          <w:szCs w:val="22"/>
          <w:u w:color="000000"/>
        </w:rPr>
        <w:t>future</w:t>
      </w:r>
      <w:r>
        <w:rPr>
          <w:color w:val="000000"/>
          <w:szCs w:val="22"/>
          <w:u w:color="000000"/>
        </w:rPr>
        <w:t xml:space="preserve"> operators. In the past, LUPC has either limited the alcohol license to beer and wine or requested that the future operator appear before LUPC within one (1) year of opening to review the conditions of approval to determine whether the operator is in compliance.</w:t>
      </w:r>
      <w:r w:rsidR="0033633E">
        <w:rPr>
          <w:color w:val="000000"/>
          <w:szCs w:val="22"/>
          <w:u w:color="000000"/>
        </w:rPr>
        <w:t xml:space="preserve"> Finally, </w:t>
      </w:r>
      <w:r w:rsidR="001968CE">
        <w:rPr>
          <w:color w:val="000000"/>
          <w:szCs w:val="22"/>
          <w:u w:color="000000"/>
        </w:rPr>
        <w:t>LUPC should consider</w:t>
      </w:r>
      <w:r w:rsidR="0033633E">
        <w:rPr>
          <w:color w:val="000000"/>
          <w:szCs w:val="22"/>
          <w:u w:color="000000"/>
        </w:rPr>
        <w:t xml:space="preserve"> whether any </w:t>
      </w:r>
      <w:r w:rsidR="001968CE">
        <w:rPr>
          <w:color w:val="000000"/>
          <w:szCs w:val="22"/>
          <w:u w:color="000000"/>
        </w:rPr>
        <w:t xml:space="preserve">conditions </w:t>
      </w:r>
      <w:r w:rsidR="0033633E">
        <w:rPr>
          <w:color w:val="000000"/>
          <w:szCs w:val="22"/>
          <w:u w:color="000000"/>
        </w:rPr>
        <w:t>are required to</w:t>
      </w:r>
      <w:r w:rsidR="001968CE">
        <w:rPr>
          <w:color w:val="000000"/>
          <w:szCs w:val="22"/>
          <w:u w:color="000000"/>
        </w:rPr>
        <w:t xml:space="preserve"> address potential conflicts with nearby schools, one of which is directly across the street.</w:t>
      </w:r>
    </w:p>
    <w:p w14:paraId="072443CD" w14:textId="572F878B" w:rsidR="00C70E5F" w:rsidRDefault="00C70E5F" w:rsidP="006915DA">
      <w:pPr>
        <w:autoSpaceDE w:val="0"/>
        <w:autoSpaceDN w:val="0"/>
        <w:adjustRightInd w:val="0"/>
        <w:jc w:val="both"/>
        <w:rPr>
          <w:color w:val="000000"/>
          <w:szCs w:val="22"/>
          <w:u w:color="00000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5E5FD7" w:rsidRPr="005E5FD7" w14:paraId="0F276E22" w14:textId="77777777" w:rsidTr="00DB7A94">
        <w:tc>
          <w:tcPr>
            <w:tcW w:w="9350" w:type="dxa"/>
            <w:gridSpan w:val="2"/>
          </w:tcPr>
          <w:p w14:paraId="0AE50618" w14:textId="11F7C3AE" w:rsidR="005E5FD7" w:rsidRPr="005E5FD7" w:rsidRDefault="005E5FD7" w:rsidP="005E5FD7">
            <w:pPr>
              <w:tabs>
                <w:tab w:val="left" w:pos="1875"/>
              </w:tabs>
              <w:autoSpaceDE w:val="0"/>
              <w:autoSpaceDN w:val="0"/>
              <w:adjustRightInd w:val="0"/>
              <w:spacing w:after="120"/>
              <w:jc w:val="center"/>
              <w:rPr>
                <w:rFonts w:ascii="Times New Roman" w:hAnsi="Times New Roman" w:cs="Times New Roman"/>
                <w:b/>
                <w:bCs/>
                <w:color w:val="000000"/>
                <w:szCs w:val="22"/>
                <w:u w:val="single" w:color="000000"/>
              </w:rPr>
            </w:pPr>
            <w:r w:rsidRPr="005E5FD7">
              <w:rPr>
                <w:rFonts w:ascii="Times New Roman" w:hAnsi="Times New Roman" w:cs="Times New Roman"/>
                <w:b/>
                <w:bCs/>
                <w:color w:val="000000"/>
                <w:szCs w:val="22"/>
                <w:u w:val="single" w:color="000000"/>
              </w:rPr>
              <w:t>LUPC HEARING SUMMARY</w:t>
            </w:r>
          </w:p>
        </w:tc>
      </w:tr>
      <w:tr w:rsidR="005E5FD7" w:rsidRPr="005E5FD7" w14:paraId="75A13DEE" w14:textId="77777777" w:rsidTr="00DB7A94">
        <w:tc>
          <w:tcPr>
            <w:tcW w:w="2065" w:type="dxa"/>
          </w:tcPr>
          <w:p w14:paraId="76B8D6A8" w14:textId="1178B367" w:rsidR="005E5FD7" w:rsidRPr="005E5FD7" w:rsidRDefault="005E5FD7" w:rsidP="005E5FD7">
            <w:pPr>
              <w:autoSpaceDE w:val="0"/>
              <w:autoSpaceDN w:val="0"/>
              <w:adjustRightInd w:val="0"/>
              <w:jc w:val="both"/>
              <w:rPr>
                <w:rFonts w:ascii="Times New Roman" w:hAnsi="Times New Roman" w:cs="Times New Roman"/>
                <w:b/>
                <w:bCs/>
                <w:color w:val="000000"/>
                <w:szCs w:val="22"/>
                <w:u w:color="000000"/>
              </w:rPr>
            </w:pPr>
            <w:r w:rsidRPr="005E5FD7">
              <w:rPr>
                <w:rFonts w:ascii="Times New Roman" w:hAnsi="Times New Roman" w:cs="Times New Roman"/>
                <w:b/>
                <w:bCs/>
                <w:color w:val="000000"/>
                <w:szCs w:val="22"/>
                <w:u w:color="000000"/>
              </w:rPr>
              <w:t>Public Comment:</w:t>
            </w:r>
          </w:p>
        </w:tc>
        <w:tc>
          <w:tcPr>
            <w:tcW w:w="7285" w:type="dxa"/>
          </w:tcPr>
          <w:p w14:paraId="2C0FCFBD" w14:textId="3C9920B0" w:rsidR="005E5FD7" w:rsidRPr="005E5FD7" w:rsidRDefault="005E5FD7" w:rsidP="00DB7A94">
            <w:pPr>
              <w:tabs>
                <w:tab w:val="left" w:pos="1875"/>
              </w:tabs>
              <w:autoSpaceDE w:val="0"/>
              <w:autoSpaceDN w:val="0"/>
              <w:adjustRightInd w:val="0"/>
              <w:spacing w:after="120"/>
              <w:rPr>
                <w:rFonts w:ascii="Times New Roman" w:eastAsia="Times New Roman" w:hAnsi="Times New Roman" w:cs="Times New Roman"/>
                <w:color w:val="000000"/>
                <w:szCs w:val="22"/>
              </w:rPr>
            </w:pPr>
          </w:p>
        </w:tc>
      </w:tr>
      <w:tr w:rsidR="005E5FD7" w:rsidRPr="005E5FD7" w14:paraId="25E97E01" w14:textId="77777777" w:rsidTr="00DB7A94">
        <w:tc>
          <w:tcPr>
            <w:tcW w:w="2065" w:type="dxa"/>
          </w:tcPr>
          <w:p w14:paraId="45D1BD1C" w14:textId="38A158FA" w:rsidR="005E5FD7" w:rsidRPr="005E5FD7" w:rsidRDefault="005E5FD7" w:rsidP="00DB7A94">
            <w:pPr>
              <w:tabs>
                <w:tab w:val="left" w:pos="1875"/>
              </w:tabs>
              <w:autoSpaceDE w:val="0"/>
              <w:autoSpaceDN w:val="0"/>
              <w:adjustRightInd w:val="0"/>
              <w:spacing w:after="120"/>
              <w:rPr>
                <w:rFonts w:ascii="Times New Roman" w:eastAsia="Times New Roman" w:hAnsi="Times New Roman" w:cs="Times New Roman"/>
                <w:b/>
                <w:bCs/>
                <w:color w:val="000000"/>
                <w:szCs w:val="22"/>
                <w:u w:color="000000"/>
              </w:rPr>
            </w:pPr>
            <w:r w:rsidRPr="005E5FD7">
              <w:rPr>
                <w:rFonts w:ascii="Times New Roman" w:eastAsia="Times New Roman" w:hAnsi="Times New Roman" w:cs="Times New Roman"/>
                <w:b/>
                <w:bCs/>
                <w:color w:val="000000"/>
                <w:szCs w:val="22"/>
                <w:u w:color="000000"/>
              </w:rPr>
              <w:t>Board Comment:</w:t>
            </w:r>
          </w:p>
        </w:tc>
        <w:tc>
          <w:tcPr>
            <w:tcW w:w="7285" w:type="dxa"/>
          </w:tcPr>
          <w:p w14:paraId="1A50B982" w14:textId="4BF11682" w:rsidR="005E5FD7" w:rsidRPr="005E5FD7" w:rsidRDefault="005E5FD7" w:rsidP="00DB7A94">
            <w:pPr>
              <w:tabs>
                <w:tab w:val="left" w:pos="1875"/>
              </w:tabs>
              <w:autoSpaceDE w:val="0"/>
              <w:autoSpaceDN w:val="0"/>
              <w:adjustRightInd w:val="0"/>
              <w:spacing w:after="120"/>
              <w:rPr>
                <w:rFonts w:ascii="Times New Roman" w:eastAsia="Times New Roman" w:hAnsi="Times New Roman" w:cs="Times New Roman"/>
                <w:color w:val="000000"/>
                <w:szCs w:val="22"/>
              </w:rPr>
            </w:pPr>
          </w:p>
        </w:tc>
      </w:tr>
      <w:tr w:rsidR="005E5FD7" w:rsidRPr="005E5FD7" w14:paraId="1BD3B045" w14:textId="77777777" w:rsidTr="00DB7A94">
        <w:tc>
          <w:tcPr>
            <w:tcW w:w="2065" w:type="dxa"/>
          </w:tcPr>
          <w:p w14:paraId="0993B4AC" w14:textId="1C104E87" w:rsidR="005E5FD7" w:rsidRPr="005E5FD7" w:rsidRDefault="005E5FD7" w:rsidP="00DB7A94">
            <w:pPr>
              <w:tabs>
                <w:tab w:val="left" w:pos="1875"/>
              </w:tabs>
              <w:autoSpaceDE w:val="0"/>
              <w:autoSpaceDN w:val="0"/>
              <w:adjustRightInd w:val="0"/>
              <w:spacing w:after="120"/>
              <w:rPr>
                <w:rFonts w:ascii="Times New Roman" w:eastAsia="Times New Roman" w:hAnsi="Times New Roman" w:cs="Times New Roman"/>
                <w:b/>
                <w:bCs/>
                <w:color w:val="000000"/>
                <w:szCs w:val="22"/>
                <w:u w:color="000000"/>
              </w:rPr>
            </w:pPr>
            <w:r w:rsidRPr="005E5FD7">
              <w:rPr>
                <w:rFonts w:ascii="Times New Roman" w:eastAsia="Times New Roman" w:hAnsi="Times New Roman" w:cs="Times New Roman"/>
                <w:b/>
                <w:bCs/>
                <w:color w:val="000000"/>
                <w:szCs w:val="22"/>
                <w:u w:color="000000"/>
              </w:rPr>
              <w:t>Recommended Motion:</w:t>
            </w:r>
          </w:p>
        </w:tc>
        <w:tc>
          <w:tcPr>
            <w:tcW w:w="7285" w:type="dxa"/>
          </w:tcPr>
          <w:p w14:paraId="3331E2B9" w14:textId="501C19DC" w:rsidR="005E5FD7" w:rsidRPr="005E5FD7" w:rsidRDefault="005E5FD7" w:rsidP="00DB7A94">
            <w:pPr>
              <w:tabs>
                <w:tab w:val="left" w:pos="1875"/>
              </w:tabs>
              <w:autoSpaceDE w:val="0"/>
              <w:autoSpaceDN w:val="0"/>
              <w:adjustRightInd w:val="0"/>
              <w:spacing w:after="120"/>
              <w:rPr>
                <w:rFonts w:ascii="Times New Roman" w:hAnsi="Times New Roman" w:cs="Times New Roman"/>
                <w:color w:val="000000"/>
                <w:szCs w:val="22"/>
                <w:u w:val="single"/>
              </w:rPr>
            </w:pPr>
            <w:r w:rsidRPr="005E5FD7">
              <w:rPr>
                <w:rFonts w:ascii="Times New Roman" w:hAnsi="Times New Roman" w:cs="Times New Roman"/>
                <w:color w:val="000000"/>
                <w:szCs w:val="22"/>
              </w:rPr>
              <w:t xml:space="preserve"> </w:t>
            </w:r>
          </w:p>
        </w:tc>
      </w:tr>
    </w:tbl>
    <w:p w14:paraId="0DB07442" w14:textId="146D77BC" w:rsidR="00E206DF" w:rsidRDefault="00E206DF" w:rsidP="006915DA">
      <w:pPr>
        <w:tabs>
          <w:tab w:val="left" w:pos="1875"/>
        </w:tabs>
        <w:autoSpaceDE w:val="0"/>
        <w:autoSpaceDN w:val="0"/>
        <w:adjustRightInd w:val="0"/>
        <w:rPr>
          <w:b/>
          <w:bCs/>
          <w:color w:val="000000"/>
          <w:szCs w:val="22"/>
          <w:u w:color="000000"/>
        </w:rPr>
      </w:pPr>
    </w:p>
    <w:p w14:paraId="5F30F432" w14:textId="2B4EBF9A" w:rsidR="00E206DF" w:rsidRPr="00E206DF" w:rsidRDefault="00E206DF" w:rsidP="006915DA">
      <w:pPr>
        <w:tabs>
          <w:tab w:val="left" w:pos="1875"/>
        </w:tabs>
        <w:autoSpaceDE w:val="0"/>
        <w:autoSpaceDN w:val="0"/>
        <w:adjustRightInd w:val="0"/>
        <w:rPr>
          <w:color w:val="000000"/>
          <w:szCs w:val="22"/>
          <w:u w:color="000000"/>
        </w:rPr>
      </w:pPr>
    </w:p>
    <w:sectPr w:rsidR="00E206DF" w:rsidRPr="00E206DF" w:rsidSect="00731E66">
      <w:headerReference w:type="default" r:id="rId9"/>
      <w:footerReference w:type="default" r:id="rId10"/>
      <w:headerReference w:type="first" r:id="rId11"/>
      <w:pgSz w:w="12240" w:h="15840"/>
      <w:pgMar w:top="1440" w:right="1440" w:bottom="1440" w:left="1440" w:header="720" w:footer="86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F6CE2" w14:textId="77777777" w:rsidR="00CC64E3" w:rsidRDefault="00CC64E3">
      <w:r>
        <w:separator/>
      </w:r>
    </w:p>
  </w:endnote>
  <w:endnote w:type="continuationSeparator" w:id="0">
    <w:p w14:paraId="79ECED92" w14:textId="77777777" w:rsidR="00CC64E3" w:rsidRDefault="00CC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2AB09" w14:textId="3C54C3A3" w:rsidR="0086332A" w:rsidRPr="00CB2670" w:rsidRDefault="0086332A">
    <w:pPr>
      <w:widowControl w:val="0"/>
      <w:pBdr>
        <w:top w:val="nil"/>
        <w:left w:val="nil"/>
        <w:bottom w:val="nil"/>
        <w:right w:val="nil"/>
        <w:between w:val="nil"/>
      </w:pBdr>
      <w:tabs>
        <w:tab w:val="center" w:pos="4680"/>
        <w:tab w:val="right" w:pos="9360"/>
      </w:tabs>
      <w:spacing w:before="30"/>
      <w:ind w:firstLine="398"/>
      <w:rPr>
        <w:rFonts w:eastAsia="Helvetica Neue"/>
        <w:color w:val="000000"/>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Pr="00CB2670">
      <w:rPr>
        <w:rFonts w:eastAsia="Helvetica Neue"/>
        <w:color w:val="000000"/>
        <w:sz w:val="18"/>
        <w:szCs w:val="18"/>
      </w:rPr>
      <w:t xml:space="preserve">Page </w:t>
    </w:r>
    <w:r w:rsidRPr="00CB2670">
      <w:rPr>
        <w:rFonts w:eastAsia="Helvetica Neue"/>
        <w:color w:val="000000"/>
        <w:sz w:val="18"/>
        <w:szCs w:val="18"/>
      </w:rPr>
      <w:fldChar w:fldCharType="begin"/>
    </w:r>
    <w:r w:rsidRPr="00CB2670">
      <w:rPr>
        <w:rFonts w:eastAsia="Helvetica Neue"/>
        <w:color w:val="000000"/>
        <w:sz w:val="18"/>
        <w:szCs w:val="18"/>
      </w:rPr>
      <w:instrText>PAGE</w:instrText>
    </w:r>
    <w:r w:rsidRPr="00CB2670">
      <w:rPr>
        <w:rFonts w:eastAsia="Helvetica Neue"/>
        <w:color w:val="000000"/>
        <w:sz w:val="18"/>
        <w:szCs w:val="18"/>
      </w:rPr>
      <w:fldChar w:fldCharType="separate"/>
    </w:r>
    <w:r w:rsidR="002F6F43" w:rsidRPr="00CB2670">
      <w:rPr>
        <w:rFonts w:eastAsia="Helvetica Neue"/>
        <w:noProof/>
        <w:color w:val="000000"/>
        <w:sz w:val="18"/>
        <w:szCs w:val="18"/>
      </w:rPr>
      <w:t>2</w:t>
    </w:r>
    <w:r w:rsidRPr="00CB2670">
      <w:rPr>
        <w:rFonts w:eastAsia="Helvetica Neue"/>
        <w:color w:val="000000"/>
        <w:sz w:val="18"/>
        <w:szCs w:val="18"/>
      </w:rPr>
      <w:fldChar w:fldCharType="end"/>
    </w:r>
    <w:r w:rsidRPr="00CB2670">
      <w:rPr>
        <w:rFonts w:eastAsia="Helvetica Neue"/>
        <w:color w:val="000000"/>
        <w:sz w:val="18"/>
        <w:szCs w:val="18"/>
      </w:rPr>
      <w:t xml:space="preserve"> of </w:t>
    </w:r>
    <w:r w:rsidRPr="00CB2670">
      <w:rPr>
        <w:rFonts w:eastAsia="Helvetica Neue"/>
        <w:color w:val="000000"/>
        <w:sz w:val="18"/>
        <w:szCs w:val="18"/>
      </w:rPr>
      <w:fldChar w:fldCharType="begin"/>
    </w:r>
    <w:r w:rsidRPr="00CB2670">
      <w:rPr>
        <w:rFonts w:eastAsia="Helvetica Neue"/>
        <w:color w:val="000000"/>
        <w:sz w:val="18"/>
        <w:szCs w:val="18"/>
      </w:rPr>
      <w:instrText>NUMPAGES</w:instrText>
    </w:r>
    <w:r w:rsidRPr="00CB2670">
      <w:rPr>
        <w:rFonts w:eastAsia="Helvetica Neue"/>
        <w:color w:val="000000"/>
        <w:sz w:val="18"/>
        <w:szCs w:val="18"/>
      </w:rPr>
      <w:fldChar w:fldCharType="separate"/>
    </w:r>
    <w:r w:rsidR="002F6F43" w:rsidRPr="00CB2670">
      <w:rPr>
        <w:rFonts w:eastAsia="Helvetica Neue"/>
        <w:noProof/>
        <w:color w:val="000000"/>
        <w:sz w:val="18"/>
        <w:szCs w:val="18"/>
      </w:rPr>
      <w:t>3</w:t>
    </w:r>
    <w:r w:rsidRPr="00CB2670">
      <w:rPr>
        <w:rFonts w:eastAsia="Helvetica Neue"/>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774B9" w14:textId="77777777" w:rsidR="00CC64E3" w:rsidRDefault="00CC64E3">
      <w:r>
        <w:separator/>
      </w:r>
    </w:p>
  </w:footnote>
  <w:footnote w:type="continuationSeparator" w:id="0">
    <w:p w14:paraId="4428C2EF" w14:textId="77777777" w:rsidR="00CC64E3" w:rsidRDefault="00CC64E3">
      <w:r>
        <w:continuationSeparator/>
      </w:r>
    </w:p>
  </w:footnote>
  <w:footnote w:id="1">
    <w:p w14:paraId="73A2726B" w14:textId="4E336A99" w:rsidR="0045013F" w:rsidRDefault="0045013F" w:rsidP="00F153DF">
      <w:pPr>
        <w:pStyle w:val="FootnoteText"/>
        <w:jc w:val="both"/>
      </w:pPr>
      <w:r>
        <w:rPr>
          <w:rStyle w:val="FootnoteReference"/>
        </w:rPr>
        <w:footnoteRef/>
      </w:r>
      <w:r>
        <w:t xml:space="preserve"> </w:t>
      </w:r>
      <w:r w:rsidR="00F153DF">
        <w:t xml:space="preserve">The </w:t>
      </w:r>
      <w:r>
        <w:t xml:space="preserve">Site Plan is not clear as to </w:t>
      </w:r>
      <w:r w:rsidR="00F153DF">
        <w:t>the</w:t>
      </w:r>
      <w:r>
        <w:t xml:space="preserve"> square footage of unit </w:t>
      </w:r>
      <w:r w:rsidR="00F153DF">
        <w:t xml:space="preserve">B-2 </w:t>
      </w:r>
      <w:r>
        <w:t xml:space="preserve">subject to this calculation. </w:t>
      </w:r>
    </w:p>
  </w:footnote>
  <w:footnote w:id="2">
    <w:p w14:paraId="057EB1F1" w14:textId="1B779BFF" w:rsidR="0033633E" w:rsidRDefault="0033633E" w:rsidP="00F153DF">
      <w:pPr>
        <w:pStyle w:val="FootnoteText"/>
        <w:jc w:val="both"/>
      </w:pPr>
      <w:r>
        <w:rPr>
          <w:rStyle w:val="FootnoteReference"/>
        </w:rPr>
        <w:footnoteRef/>
      </w:r>
      <w:r>
        <w:t xml:space="preserve"> The Specific Plan is not clear whether a change of use constitutes a “Venice Coastal Development Project” subject to BIZ parking requirements. </w:t>
      </w:r>
      <w:r w:rsidR="009D74A0">
        <w:t>However, a</w:t>
      </w:r>
      <w:r w:rsidR="0045013F">
        <w:t xml:space="preserve">ccording to the LUP, </w:t>
      </w:r>
      <w:r w:rsidR="0045013F" w:rsidRPr="0045013F">
        <w:t xml:space="preserve">Policy II. A. 4. </w:t>
      </w:r>
      <w:r w:rsidR="00F153DF">
        <w:t>(</w:t>
      </w:r>
      <w:r w:rsidR="0045013F" w:rsidRPr="0045013F">
        <w:t>Parking Requirements in the Beach Impact Zone</w:t>
      </w:r>
      <w:r w:rsidR="00F153DF">
        <w:t>),</w:t>
      </w:r>
      <w:r w:rsidR="0045013F" w:rsidRPr="0045013F">
        <w:t xml:space="preserve"> </w:t>
      </w:r>
      <w:r w:rsidR="0045013F">
        <w:t>“</w:t>
      </w:r>
      <w:r w:rsidR="00F153DF">
        <w:t>[a]</w:t>
      </w:r>
      <w:proofErr w:type="spellStart"/>
      <w:r w:rsidR="0045013F" w:rsidRPr="0045013F">
        <w:t>ny</w:t>
      </w:r>
      <w:proofErr w:type="spellEnd"/>
      <w:r w:rsidR="0045013F">
        <w:t xml:space="preserve"> </w:t>
      </w:r>
      <w:r w:rsidR="0045013F" w:rsidRPr="0045013F">
        <w:t>new and/or any addition to commercial, industrial, and multiple-family</w:t>
      </w:r>
      <w:r w:rsidR="0045013F">
        <w:t xml:space="preserve"> </w:t>
      </w:r>
      <w:r w:rsidR="0045013F" w:rsidRPr="0045013F">
        <w:t>residential development projects within the Beach Impact Zone shall provide</w:t>
      </w:r>
      <w:r w:rsidR="0045013F">
        <w:t xml:space="preserve"> </w:t>
      </w:r>
      <w:r w:rsidR="0045013F" w:rsidRPr="0045013F">
        <w:t>additional (in addition to parking required by Policy II.A.3) parking spaces</w:t>
      </w:r>
      <w:r w:rsidR="0045013F">
        <w:t xml:space="preserve"> </w:t>
      </w:r>
      <w:r w:rsidR="0045013F" w:rsidRPr="0045013F">
        <w:t>for public use or pay in-lieu fees into the Venice Coastal Parking Impact</w:t>
      </w:r>
      <w:r w:rsidR="0045013F">
        <w:t xml:space="preserve"> </w:t>
      </w:r>
      <w:r w:rsidR="0045013F" w:rsidRPr="0045013F">
        <w:t>Trust Fund.</w:t>
      </w:r>
      <w:r w:rsidR="0045013F">
        <w:t>”</w:t>
      </w:r>
      <w:r w:rsidR="00F153DF">
        <w:t xml:space="preserve"> </w:t>
      </w:r>
      <w:r w:rsidR="00F153DF">
        <w:rPr>
          <w:color w:val="000000"/>
          <w:szCs w:val="22"/>
        </w:rPr>
        <w:t>However, if applicable, BIZ parking would require 19 BIZ parking spaces (12,226/640), of which 50% are eligible to be reduced for an in-lieu fee.</w:t>
      </w:r>
    </w:p>
  </w:footnote>
  <w:footnote w:id="3">
    <w:p w14:paraId="356255B6" w14:textId="07BB3FD0" w:rsidR="00C468EC" w:rsidRDefault="00C468EC">
      <w:pPr>
        <w:pStyle w:val="FootnoteText"/>
      </w:pPr>
      <w:r>
        <w:rPr>
          <w:rStyle w:val="FootnoteReference"/>
        </w:rPr>
        <w:footnoteRef/>
      </w:r>
      <w:r>
        <w:t xml:space="preserve"> </w:t>
      </w:r>
      <w:r w:rsidR="00271011">
        <w:t xml:space="preserve">Nearby developments include: (1) </w:t>
      </w:r>
      <w:r>
        <w:t xml:space="preserve">808 Main St., </w:t>
      </w:r>
      <w:r w:rsidRPr="00C468EC">
        <w:t>APCW-2013-1970-SPE-CDP-CUB-ZAD-SPP</w:t>
      </w:r>
      <w:r>
        <w:t xml:space="preserve"> (change of use from gym to office and general commercial); </w:t>
      </w:r>
      <w:r w:rsidR="00271011">
        <w:t xml:space="preserve">(2) </w:t>
      </w:r>
      <w:r>
        <w:t xml:space="preserve">910 S. Abbot Kinney, </w:t>
      </w:r>
      <w:r w:rsidRPr="00C468EC">
        <w:t>ZA-2014-3288-CDP-SPP</w:t>
      </w:r>
      <w:r>
        <w:t xml:space="preserve"> (change of use from mixed use office and retail to retail and restaurant); </w:t>
      </w:r>
      <w:r w:rsidR="00271011">
        <w:t xml:space="preserve">and (3) </w:t>
      </w:r>
      <w:r>
        <w:t xml:space="preserve">825 Hampton Ave., </w:t>
      </w:r>
      <w:r w:rsidRPr="00C468EC">
        <w:t>DIR-2017-3765-CDP-SPP-MEL</w:t>
      </w:r>
      <w:r>
        <w:t xml:space="preserve"> (demolition of commercial buildings and construction of </w:t>
      </w:r>
      <w:r w:rsidR="00271011">
        <w:t>mixed use residential and commercial with restaurants)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EE92" w14:textId="2A0EE958" w:rsidR="00731E66" w:rsidRPr="00731E66" w:rsidRDefault="00731E66" w:rsidP="00731E66">
    <w:pPr>
      <w:tabs>
        <w:tab w:val="left" w:pos="1440"/>
      </w:tabs>
      <w:autoSpaceDE w:val="0"/>
      <w:autoSpaceDN w:val="0"/>
      <w:adjustRightInd w:val="0"/>
      <w:ind w:left="108"/>
      <w:rPr>
        <w:color w:val="000000"/>
        <w:szCs w:val="22"/>
      </w:rPr>
    </w:pPr>
    <w:r w:rsidRPr="00731E66">
      <w:rPr>
        <w:color w:val="000000"/>
        <w:szCs w:val="22"/>
        <w:u w:color="000000"/>
      </w:rPr>
      <w:t xml:space="preserve">Case No.: </w:t>
    </w:r>
    <w:r>
      <w:rPr>
        <w:color w:val="000000"/>
        <w:szCs w:val="22"/>
        <w:u w:color="000000"/>
      </w:rPr>
      <w:tab/>
    </w:r>
    <w:r w:rsidRPr="00731E66">
      <w:rPr>
        <w:color w:val="000000"/>
        <w:szCs w:val="22"/>
        <w:u w:color="000000"/>
      </w:rPr>
      <w:t>ZA-2020-4198-MCUP-CU-CDP-SPP</w:t>
    </w:r>
  </w:p>
  <w:p w14:paraId="1400832A" w14:textId="5AF6ECB9" w:rsidR="00731E66" w:rsidRPr="00731E66" w:rsidRDefault="00731E66" w:rsidP="00731E66">
    <w:pPr>
      <w:tabs>
        <w:tab w:val="left" w:pos="1440"/>
      </w:tabs>
      <w:autoSpaceDE w:val="0"/>
      <w:autoSpaceDN w:val="0"/>
      <w:adjustRightInd w:val="0"/>
      <w:ind w:left="108"/>
      <w:rPr>
        <w:color w:val="000000"/>
        <w:szCs w:val="22"/>
      </w:rPr>
    </w:pPr>
    <w:r w:rsidRPr="00731E66">
      <w:rPr>
        <w:color w:val="000000"/>
        <w:szCs w:val="22"/>
        <w:u w:color="000000"/>
      </w:rPr>
      <w:t>Address:</w:t>
    </w:r>
    <w:r w:rsidRPr="00731E66">
      <w:rPr>
        <w:color w:val="000000"/>
        <w:spacing w:val="3"/>
        <w:kern w:val="1"/>
        <w:szCs w:val="22"/>
      </w:rPr>
      <w:t xml:space="preserve"> </w:t>
    </w:r>
    <w:r>
      <w:rPr>
        <w:color w:val="000000"/>
        <w:spacing w:val="3"/>
        <w:kern w:val="1"/>
        <w:szCs w:val="22"/>
      </w:rPr>
      <w:tab/>
    </w:r>
    <w:r w:rsidRPr="00731E66">
      <w:rPr>
        <w:color w:val="000000"/>
        <w:szCs w:val="22"/>
      </w:rPr>
      <w:t>901 Abbot Kinney</w:t>
    </w:r>
  </w:p>
  <w:p w14:paraId="0E357658" w14:textId="4DCAC8F8" w:rsidR="00731E66" w:rsidRPr="00731E66" w:rsidRDefault="00731E66" w:rsidP="00731E66">
    <w:pPr>
      <w:tabs>
        <w:tab w:val="left" w:pos="1440"/>
      </w:tabs>
      <w:autoSpaceDE w:val="0"/>
      <w:autoSpaceDN w:val="0"/>
      <w:adjustRightInd w:val="0"/>
      <w:ind w:left="108"/>
      <w:rPr>
        <w:color w:val="000000"/>
        <w:szCs w:val="22"/>
        <w:u w:color="000000"/>
      </w:rPr>
    </w:pPr>
    <w:r w:rsidRPr="00731E66">
      <w:rPr>
        <w:color w:val="000000"/>
        <w:spacing w:val="3"/>
        <w:kern w:val="1"/>
        <w:szCs w:val="22"/>
      </w:rPr>
      <w:t>Report Date:</w:t>
    </w:r>
    <w:r>
      <w:rPr>
        <w:color w:val="000000"/>
        <w:spacing w:val="3"/>
        <w:kern w:val="1"/>
        <w:szCs w:val="22"/>
      </w:rPr>
      <w:tab/>
    </w:r>
    <w:r w:rsidRPr="00731E66">
      <w:rPr>
        <w:color w:val="000000"/>
        <w:spacing w:val="3"/>
        <w:kern w:val="1"/>
        <w:szCs w:val="22"/>
      </w:rPr>
      <w:t>3/14/2021</w:t>
    </w:r>
    <w:r w:rsidR="009D74A0">
      <w:rPr>
        <w:color w:val="000000"/>
        <w:spacing w:val="3"/>
        <w:kern w:val="1"/>
        <w:szCs w:val="22"/>
      </w:rPr>
      <w:t xml:space="preserve"> (draft)</w:t>
    </w:r>
  </w:p>
  <w:p w14:paraId="01258B77" w14:textId="66553078" w:rsidR="00C036AB" w:rsidRDefault="00AE052A" w:rsidP="00731E66">
    <w:pPr>
      <w:tabs>
        <w:tab w:val="left" w:pos="1440"/>
      </w:tabs>
      <w:autoSpaceDE w:val="0"/>
      <w:autoSpaceDN w:val="0"/>
      <w:adjustRightInd w:val="0"/>
      <w:ind w:left="108"/>
      <w:rPr>
        <w:color w:val="000000"/>
        <w:szCs w:val="22"/>
        <w:u w:color="000000"/>
      </w:rPr>
    </w:pPr>
    <w:r>
      <w:rPr>
        <w:color w:val="000000"/>
        <w:spacing w:val="3"/>
        <w:kern w:val="1"/>
        <w:szCs w:val="22"/>
      </w:rPr>
      <w:t xml:space="preserve">LUPC </w:t>
    </w:r>
    <w:r w:rsidR="00731E66" w:rsidRPr="00731E66">
      <w:rPr>
        <w:color w:val="000000"/>
        <w:spacing w:val="3"/>
        <w:kern w:val="1"/>
        <w:szCs w:val="22"/>
      </w:rPr>
      <w:t>Staff:</w:t>
    </w:r>
    <w:r w:rsidR="00731E66" w:rsidRPr="00731E66">
      <w:rPr>
        <w:color w:val="000000"/>
        <w:szCs w:val="22"/>
        <w:u w:color="000000"/>
      </w:rPr>
      <w:t xml:space="preserve"> </w:t>
    </w:r>
    <w:r w:rsidR="00731E66">
      <w:rPr>
        <w:color w:val="000000"/>
        <w:szCs w:val="22"/>
        <w:u w:color="000000"/>
      </w:rPr>
      <w:tab/>
    </w:r>
    <w:r w:rsidR="00731E66" w:rsidRPr="00731E66">
      <w:rPr>
        <w:color w:val="000000"/>
        <w:szCs w:val="22"/>
        <w:u w:color="000000"/>
      </w:rPr>
      <w:t>Michael Jensen</w:t>
    </w:r>
  </w:p>
  <w:p w14:paraId="48F53C82" w14:textId="77777777" w:rsidR="00AE052A" w:rsidRPr="00731E66" w:rsidRDefault="00AE052A" w:rsidP="00731E66">
    <w:pPr>
      <w:tabs>
        <w:tab w:val="left" w:pos="1440"/>
      </w:tabs>
      <w:autoSpaceDE w:val="0"/>
      <w:autoSpaceDN w:val="0"/>
      <w:adjustRightInd w:val="0"/>
      <w:ind w:left="108"/>
      <w:rPr>
        <w:color w:val="000000"/>
        <w:szCs w:val="22"/>
        <w:u w:color="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B6FA8" w14:textId="77777777" w:rsidR="00731E66" w:rsidRDefault="00731E66" w:rsidP="00731E66">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noProof/>
      </w:rPr>
      <w:drawing>
        <wp:anchor distT="0" distB="0" distL="0" distR="0" simplePos="0" relativeHeight="251664384" behindDoc="0" locked="0" layoutInCell="1" hidden="0" allowOverlap="1" wp14:anchorId="20F0C414" wp14:editId="4F9EEF22">
          <wp:simplePos x="0" y="0"/>
          <wp:positionH relativeFrom="column">
            <wp:posOffset>5489575</wp:posOffset>
          </wp:positionH>
          <wp:positionV relativeFrom="paragraph">
            <wp:posOffset>-47202</wp:posOffset>
          </wp:positionV>
          <wp:extent cx="800100" cy="800100"/>
          <wp:effectExtent l="0" t="0" r="0" b="0"/>
          <wp:wrapSquare wrapText="bothSides" distT="0" distB="0" distL="0" distR="0"/>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Logo&#10;&#10;Description automatically generated"/>
                  <pic:cNvPicPr preferRelativeResize="0"/>
                </pic:nvPicPr>
                <pic:blipFill>
                  <a:blip r:embed="rId1"/>
                  <a:srcRect/>
                  <a:stretch>
                    <a:fillRect/>
                  </a:stretch>
                </pic:blipFill>
                <pic:spPr>
                  <a:xfrm>
                    <a:off x="0" y="0"/>
                    <a:ext cx="800100" cy="800100"/>
                  </a:xfrm>
                  <a:prstGeom prst="rect">
                    <a:avLst/>
                  </a:prstGeom>
                  <a:ln/>
                </pic:spPr>
              </pic:pic>
            </a:graphicData>
          </a:graphic>
        </wp:anchor>
      </w:drawing>
    </w:r>
    <w:r>
      <w:rPr>
        <w:noProof/>
      </w:rPr>
      <w:drawing>
        <wp:anchor distT="0" distB="0" distL="0" distR="0" simplePos="0" relativeHeight="251663360" behindDoc="0" locked="0" layoutInCell="1" hidden="0" allowOverlap="1" wp14:anchorId="1F48CA37" wp14:editId="468251CF">
          <wp:simplePos x="0" y="0"/>
          <wp:positionH relativeFrom="column">
            <wp:posOffset>-270933</wp:posOffset>
          </wp:positionH>
          <wp:positionV relativeFrom="paragraph">
            <wp:posOffset>-47265</wp:posOffset>
          </wp:positionV>
          <wp:extent cx="816574" cy="831042"/>
          <wp:effectExtent l="0" t="0" r="0" b="0"/>
          <wp:wrapSquare wrapText="bothSides" distT="0" distB="0" distL="0" distR="0"/>
          <wp:docPr id="5" name="image2.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png" descr="Logo, icon&#10;&#10;Description automatically generated"/>
                  <pic:cNvPicPr preferRelativeResize="0"/>
                </pic:nvPicPr>
                <pic:blipFill>
                  <a:blip r:embed="rId2"/>
                  <a:srcRect/>
                  <a:stretch>
                    <a:fillRect/>
                  </a:stretch>
                </pic:blipFill>
                <pic:spPr>
                  <a:xfrm>
                    <a:off x="0" y="0"/>
                    <a:ext cx="816574" cy="831042"/>
                  </a:xfrm>
                  <a:prstGeom prst="rect">
                    <a:avLst/>
                  </a:prstGeom>
                  <a:ln/>
                </pic:spPr>
              </pic:pic>
            </a:graphicData>
          </a:graphic>
        </wp:anchor>
      </w:drawing>
    </w:r>
  </w:p>
  <w:p w14:paraId="20473DA0" w14:textId="77777777" w:rsidR="00731E66" w:rsidRDefault="00731E66" w:rsidP="00731E66">
    <w:pPr>
      <w:widowControl w:val="0"/>
      <w:pBdr>
        <w:top w:val="nil"/>
        <w:left w:val="nil"/>
        <w:bottom w:val="nil"/>
        <w:right w:val="nil"/>
        <w:between w:val="nil"/>
      </w:pBdr>
      <w:tabs>
        <w:tab w:val="center" w:pos="4680"/>
        <w:tab w:val="right" w:pos="9360"/>
      </w:tabs>
      <w:spacing w:before="1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36"/>
        <w:szCs w:val="36"/>
      </w:rPr>
      <w:t>Venice Neighborhood Council</w:t>
    </w:r>
  </w:p>
  <w:p w14:paraId="6813E270" w14:textId="77777777" w:rsidR="00731E66" w:rsidRDefault="00731E66" w:rsidP="00731E66">
    <w:pPr>
      <w:pBdr>
        <w:top w:val="nil"/>
        <w:left w:val="nil"/>
        <w:bottom w:val="nil"/>
        <w:right w:val="nil"/>
        <w:between w:val="nil"/>
      </w:pBdr>
      <w:tabs>
        <w:tab w:val="center" w:pos="4680"/>
        <w:tab w:val="right" w:pos="9360"/>
      </w:tabs>
      <w:jc w:val="center"/>
      <w:rPr>
        <w:rFonts w:ascii="Helvetica Neue" w:eastAsia="Helvetica Neue" w:hAnsi="Helvetica Neue" w:cs="Helvetica Neue"/>
        <w:smallCaps/>
        <w:color w:val="000000"/>
        <w:sz w:val="20"/>
        <w:szCs w:val="20"/>
      </w:rPr>
    </w:pPr>
    <w:r>
      <w:rPr>
        <w:rFonts w:ascii="Helvetica Neue" w:eastAsia="Helvetica Neue" w:hAnsi="Helvetica Neue" w:cs="Helvetica Neue"/>
        <w:smallCaps/>
        <w:color w:val="000000"/>
        <w:sz w:val="20"/>
        <w:szCs w:val="20"/>
      </w:rPr>
      <w:t>LAND USE AND PLANNING COMMITTEE</w:t>
    </w:r>
  </w:p>
  <w:p w14:paraId="5DE2CF2F" w14:textId="77777777" w:rsidR="00731E66" w:rsidRDefault="00731E66" w:rsidP="00731E66">
    <w:pPr>
      <w:widowControl w:val="0"/>
      <w:pBdr>
        <w:top w:val="nil"/>
        <w:left w:val="nil"/>
        <w:bottom w:val="nil"/>
        <w:right w:val="nil"/>
        <w:between w:val="nil"/>
      </w:pBdr>
      <w:tabs>
        <w:tab w:val="center" w:pos="4680"/>
        <w:tab w:val="right" w:pos="9360"/>
      </w:tabs>
      <w:spacing w:before="17"/>
      <w:jc w:val="center"/>
      <w:rPr>
        <w:rFonts w:ascii="Helvetica Neue" w:eastAsia="Helvetica Neue" w:hAnsi="Helvetica Neue" w:cs="Helvetica Neue"/>
        <w:color w:val="000000"/>
        <w:szCs w:val="22"/>
      </w:rPr>
    </w:pPr>
    <w:r>
      <w:rPr>
        <w:rFonts w:ascii="Helvetica Neue" w:eastAsia="Helvetica Neue" w:hAnsi="Helvetica Neue" w:cs="Helvetica Neue"/>
        <w:color w:val="000000"/>
        <w:sz w:val="16"/>
        <w:szCs w:val="16"/>
      </w:rPr>
      <w:t xml:space="preserve">PO Box 550, Venice, CA 90294 </w:t>
    </w:r>
    <w:hyperlink r:id="rId3">
      <w:r>
        <w:rPr>
          <w:rFonts w:ascii="Helvetica Neue" w:eastAsia="Helvetica Neue" w:hAnsi="Helvetica Neue" w:cs="Helvetica Neue"/>
          <w:color w:val="000000"/>
          <w:sz w:val="16"/>
          <w:szCs w:val="16"/>
          <w:u w:val="single"/>
        </w:rPr>
        <w:t>www</w:t>
      </w:r>
    </w:hyperlink>
    <w:hyperlink r:id="rId4">
      <w:r>
        <w:rPr>
          <w:rFonts w:ascii="Helvetica Neue" w:eastAsia="Helvetica Neue" w:hAnsi="Helvetica Neue" w:cs="Helvetica Neue"/>
          <w:color w:val="000000"/>
          <w:sz w:val="16"/>
          <w:szCs w:val="16"/>
        </w:rPr>
        <w:t>.VeniceNC.org</w:t>
      </w:r>
    </w:hyperlink>
  </w:p>
  <w:p w14:paraId="61331883" w14:textId="77777777" w:rsidR="00731E66" w:rsidRDefault="00731E66" w:rsidP="00731E66">
    <w:pPr>
      <w:autoSpaceDE w:val="0"/>
      <w:autoSpaceDN w:val="0"/>
      <w:adjustRightInd w:val="0"/>
      <w:spacing w:after="19"/>
      <w:jc w:val="cente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Email: Chair-</w:t>
    </w:r>
    <w:hyperlink r:id="rId5">
      <w:r>
        <w:rPr>
          <w:rFonts w:ascii="Helvetica Neue" w:eastAsia="Helvetica Neue" w:hAnsi="Helvetica Neue" w:cs="Helvetica Neue"/>
          <w:color w:val="000000"/>
          <w:sz w:val="16"/>
          <w:szCs w:val="16"/>
          <w:u w:val="single"/>
        </w:rPr>
        <w:t>LUPC</w:t>
      </w:r>
    </w:hyperlink>
    <w:hyperlink r:id="rId6">
      <w:r>
        <w:rPr>
          <w:rFonts w:ascii="Helvetica Neue" w:eastAsia="Helvetica Neue" w:hAnsi="Helvetica Neue" w:cs="Helvetica Neue"/>
          <w:color w:val="000000"/>
          <w:sz w:val="16"/>
          <w:szCs w:val="16"/>
        </w:rPr>
        <w:t>@VeniceNC.org</w:t>
      </w:r>
    </w:hyperlink>
  </w:p>
  <w:p w14:paraId="00403CA6" w14:textId="77777777" w:rsidR="00731E66" w:rsidRPr="00F22BCA" w:rsidRDefault="00731E66" w:rsidP="00731E66">
    <w:pPr>
      <w:autoSpaceDE w:val="0"/>
      <w:autoSpaceDN w:val="0"/>
      <w:adjustRightInd w:val="0"/>
      <w:spacing w:after="19"/>
      <w:jc w:val="center"/>
      <w:rPr>
        <w:b/>
        <w:bCs/>
        <w:color w:val="000000"/>
        <w:sz w:val="6"/>
        <w:szCs w:val="6"/>
      </w:rPr>
    </w:pPr>
  </w:p>
  <w:p w14:paraId="3B6364BA" w14:textId="77777777" w:rsidR="00731E66" w:rsidRDefault="00731E66" w:rsidP="00731E66">
    <w:pPr>
      <w:autoSpaceDE w:val="0"/>
      <w:autoSpaceDN w:val="0"/>
      <w:adjustRightInd w:val="0"/>
      <w:spacing w:after="19"/>
      <w:jc w:val="center"/>
      <w:rPr>
        <w:b/>
        <w:bCs/>
        <w:color w:val="000000"/>
      </w:rPr>
    </w:pPr>
  </w:p>
  <w:p w14:paraId="6F1C04CB" w14:textId="77777777" w:rsidR="00731E66" w:rsidRDefault="00731E66" w:rsidP="00731E66">
    <w:pPr>
      <w:autoSpaceDE w:val="0"/>
      <w:autoSpaceDN w:val="0"/>
      <w:adjustRightInd w:val="0"/>
      <w:spacing w:after="19"/>
      <w:jc w:val="center"/>
      <w:rPr>
        <w:b/>
        <w:bCs/>
        <w:color w:val="000000"/>
      </w:rPr>
    </w:pPr>
    <w:r w:rsidRPr="006E69F2">
      <w:rPr>
        <w:b/>
        <w:bCs/>
        <w:color w:val="000000"/>
      </w:rPr>
      <w:t>STAFF REPORT</w:t>
    </w:r>
    <w:r>
      <w:rPr>
        <w:b/>
        <w:bCs/>
        <w:color w:val="000000"/>
      </w:rPr>
      <w:t xml:space="preserve"> [Draft]</w:t>
    </w:r>
  </w:p>
  <w:p w14:paraId="37B6D19B" w14:textId="77777777" w:rsidR="00731E66" w:rsidRDefault="00731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4A21"/>
    <w:multiLevelType w:val="hybridMultilevel"/>
    <w:tmpl w:val="4A6A5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DC3B71"/>
    <w:multiLevelType w:val="hybridMultilevel"/>
    <w:tmpl w:val="4192F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75537E"/>
    <w:multiLevelType w:val="hybridMultilevel"/>
    <w:tmpl w:val="C432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10849"/>
    <w:multiLevelType w:val="hybridMultilevel"/>
    <w:tmpl w:val="EE6A01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5B4F8D"/>
    <w:multiLevelType w:val="multilevel"/>
    <w:tmpl w:val="57D63AC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4941176C"/>
    <w:multiLevelType w:val="hybridMultilevel"/>
    <w:tmpl w:val="638EC9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BDD1A06"/>
    <w:multiLevelType w:val="hybridMultilevel"/>
    <w:tmpl w:val="2DF8C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2B2D59"/>
    <w:multiLevelType w:val="hybridMultilevel"/>
    <w:tmpl w:val="BAEEE1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2CA5C1C"/>
    <w:multiLevelType w:val="hybridMultilevel"/>
    <w:tmpl w:val="C95EB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CC2543"/>
    <w:multiLevelType w:val="multilevel"/>
    <w:tmpl w:val="4D12F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D42A05"/>
    <w:multiLevelType w:val="hybridMultilevel"/>
    <w:tmpl w:val="CE088110"/>
    <w:lvl w:ilvl="0" w:tplc="9DF2E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F1A0C"/>
    <w:multiLevelType w:val="multilevel"/>
    <w:tmpl w:val="E07C98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6AF34C4A"/>
    <w:multiLevelType w:val="hybridMultilevel"/>
    <w:tmpl w:val="05B6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53C80"/>
    <w:multiLevelType w:val="multilevel"/>
    <w:tmpl w:val="7DA8F4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716C039E"/>
    <w:multiLevelType w:val="hybridMultilevel"/>
    <w:tmpl w:val="F24048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62825C0"/>
    <w:multiLevelType w:val="hybridMultilevel"/>
    <w:tmpl w:val="E8F0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1"/>
  </w:num>
  <w:num w:numId="5">
    <w:abstractNumId w:val="7"/>
  </w:num>
  <w:num w:numId="6">
    <w:abstractNumId w:val="6"/>
  </w:num>
  <w:num w:numId="7">
    <w:abstractNumId w:val="1"/>
  </w:num>
  <w:num w:numId="8">
    <w:abstractNumId w:val="0"/>
  </w:num>
  <w:num w:numId="9">
    <w:abstractNumId w:val="3"/>
  </w:num>
  <w:num w:numId="10">
    <w:abstractNumId w:val="8"/>
  </w:num>
  <w:num w:numId="11">
    <w:abstractNumId w:val="5"/>
  </w:num>
  <w:num w:numId="12">
    <w:abstractNumId w:val="15"/>
  </w:num>
  <w:num w:numId="13">
    <w:abstractNumId w:val="14"/>
  </w:num>
  <w:num w:numId="14">
    <w:abstractNumId w:val="1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99"/>
    <w:rsid w:val="000008BD"/>
    <w:rsid w:val="00002D5D"/>
    <w:rsid w:val="00015C97"/>
    <w:rsid w:val="0002136E"/>
    <w:rsid w:val="0002616B"/>
    <w:rsid w:val="00041749"/>
    <w:rsid w:val="00051988"/>
    <w:rsid w:val="00061D62"/>
    <w:rsid w:val="000841FE"/>
    <w:rsid w:val="0008465D"/>
    <w:rsid w:val="000912A3"/>
    <w:rsid w:val="000A34C7"/>
    <w:rsid w:val="000C4E4C"/>
    <w:rsid w:val="000C6020"/>
    <w:rsid w:val="000F3329"/>
    <w:rsid w:val="00122A3B"/>
    <w:rsid w:val="00132636"/>
    <w:rsid w:val="00137A78"/>
    <w:rsid w:val="00140184"/>
    <w:rsid w:val="001553CA"/>
    <w:rsid w:val="00162270"/>
    <w:rsid w:val="001863DB"/>
    <w:rsid w:val="001968CE"/>
    <w:rsid w:val="001D2AC0"/>
    <w:rsid w:val="001D3066"/>
    <w:rsid w:val="001D7363"/>
    <w:rsid w:val="001E2C50"/>
    <w:rsid w:val="001F6F99"/>
    <w:rsid w:val="00225E89"/>
    <w:rsid w:val="0023391B"/>
    <w:rsid w:val="002341BE"/>
    <w:rsid w:val="00255E80"/>
    <w:rsid w:val="00271011"/>
    <w:rsid w:val="00274040"/>
    <w:rsid w:val="0027534C"/>
    <w:rsid w:val="0028236E"/>
    <w:rsid w:val="00290CAF"/>
    <w:rsid w:val="00291FBD"/>
    <w:rsid w:val="002B5069"/>
    <w:rsid w:val="002D5562"/>
    <w:rsid w:val="002F6F43"/>
    <w:rsid w:val="00314E26"/>
    <w:rsid w:val="00315124"/>
    <w:rsid w:val="00320F64"/>
    <w:rsid w:val="00321608"/>
    <w:rsid w:val="00325242"/>
    <w:rsid w:val="003276F0"/>
    <w:rsid w:val="00330975"/>
    <w:rsid w:val="0033633E"/>
    <w:rsid w:val="003671F8"/>
    <w:rsid w:val="003712A4"/>
    <w:rsid w:val="0038388A"/>
    <w:rsid w:val="00383BF0"/>
    <w:rsid w:val="003A6376"/>
    <w:rsid w:val="003C174F"/>
    <w:rsid w:val="003F03FF"/>
    <w:rsid w:val="004437D3"/>
    <w:rsid w:val="0045013F"/>
    <w:rsid w:val="00477FBC"/>
    <w:rsid w:val="004A43E7"/>
    <w:rsid w:val="004A76BC"/>
    <w:rsid w:val="004C7B1A"/>
    <w:rsid w:val="00522174"/>
    <w:rsid w:val="00544E06"/>
    <w:rsid w:val="00545F76"/>
    <w:rsid w:val="00566BBF"/>
    <w:rsid w:val="00576961"/>
    <w:rsid w:val="00582426"/>
    <w:rsid w:val="005A12C3"/>
    <w:rsid w:val="005A3F88"/>
    <w:rsid w:val="005B182F"/>
    <w:rsid w:val="005C29DC"/>
    <w:rsid w:val="005C4A3F"/>
    <w:rsid w:val="005C57C4"/>
    <w:rsid w:val="005C5C17"/>
    <w:rsid w:val="005D1B6D"/>
    <w:rsid w:val="005D65E0"/>
    <w:rsid w:val="005E49DF"/>
    <w:rsid w:val="005E5FD7"/>
    <w:rsid w:val="005E6221"/>
    <w:rsid w:val="005E7315"/>
    <w:rsid w:val="00604B3F"/>
    <w:rsid w:val="00604D5A"/>
    <w:rsid w:val="00612949"/>
    <w:rsid w:val="00656462"/>
    <w:rsid w:val="00690F5F"/>
    <w:rsid w:val="0069135A"/>
    <w:rsid w:val="006915DA"/>
    <w:rsid w:val="006C7267"/>
    <w:rsid w:val="006E5F68"/>
    <w:rsid w:val="006E69F2"/>
    <w:rsid w:val="00713B14"/>
    <w:rsid w:val="00727D7F"/>
    <w:rsid w:val="00731E66"/>
    <w:rsid w:val="007622BD"/>
    <w:rsid w:val="007632C2"/>
    <w:rsid w:val="007679C3"/>
    <w:rsid w:val="0077546B"/>
    <w:rsid w:val="007C08D9"/>
    <w:rsid w:val="007C6F03"/>
    <w:rsid w:val="00827810"/>
    <w:rsid w:val="00846C6F"/>
    <w:rsid w:val="00856427"/>
    <w:rsid w:val="008625CF"/>
    <w:rsid w:val="0086332A"/>
    <w:rsid w:val="00880C5C"/>
    <w:rsid w:val="008820F4"/>
    <w:rsid w:val="00883B43"/>
    <w:rsid w:val="008910F4"/>
    <w:rsid w:val="008A3BC5"/>
    <w:rsid w:val="008A3CB2"/>
    <w:rsid w:val="008B161F"/>
    <w:rsid w:val="008C47A9"/>
    <w:rsid w:val="008E05D3"/>
    <w:rsid w:val="008E4D83"/>
    <w:rsid w:val="008E7785"/>
    <w:rsid w:val="00905191"/>
    <w:rsid w:val="00933854"/>
    <w:rsid w:val="009571E8"/>
    <w:rsid w:val="009859C9"/>
    <w:rsid w:val="009870FF"/>
    <w:rsid w:val="00992596"/>
    <w:rsid w:val="009A4D2C"/>
    <w:rsid w:val="009A5E53"/>
    <w:rsid w:val="009C7474"/>
    <w:rsid w:val="009D74A0"/>
    <w:rsid w:val="009E0027"/>
    <w:rsid w:val="00A007DF"/>
    <w:rsid w:val="00A13DD5"/>
    <w:rsid w:val="00A17E28"/>
    <w:rsid w:val="00A20B33"/>
    <w:rsid w:val="00A80131"/>
    <w:rsid w:val="00A80F55"/>
    <w:rsid w:val="00AC7FA9"/>
    <w:rsid w:val="00AE052A"/>
    <w:rsid w:val="00B148B2"/>
    <w:rsid w:val="00B31DF8"/>
    <w:rsid w:val="00B524BB"/>
    <w:rsid w:val="00B60C5D"/>
    <w:rsid w:val="00B67906"/>
    <w:rsid w:val="00BA4906"/>
    <w:rsid w:val="00BA50F9"/>
    <w:rsid w:val="00BC1231"/>
    <w:rsid w:val="00BC2C2C"/>
    <w:rsid w:val="00BC2ED9"/>
    <w:rsid w:val="00BD0E4A"/>
    <w:rsid w:val="00C036AB"/>
    <w:rsid w:val="00C12FDE"/>
    <w:rsid w:val="00C468EC"/>
    <w:rsid w:val="00C501BE"/>
    <w:rsid w:val="00C67889"/>
    <w:rsid w:val="00C67C29"/>
    <w:rsid w:val="00C70E5F"/>
    <w:rsid w:val="00C7451E"/>
    <w:rsid w:val="00C76A9F"/>
    <w:rsid w:val="00C977CD"/>
    <w:rsid w:val="00CB2670"/>
    <w:rsid w:val="00CC64E3"/>
    <w:rsid w:val="00CC7340"/>
    <w:rsid w:val="00CE67A1"/>
    <w:rsid w:val="00D00D92"/>
    <w:rsid w:val="00D3460F"/>
    <w:rsid w:val="00D40541"/>
    <w:rsid w:val="00D42608"/>
    <w:rsid w:val="00D72E42"/>
    <w:rsid w:val="00D90B16"/>
    <w:rsid w:val="00DA2A25"/>
    <w:rsid w:val="00DA55C4"/>
    <w:rsid w:val="00DB1E87"/>
    <w:rsid w:val="00DC1330"/>
    <w:rsid w:val="00DC7F21"/>
    <w:rsid w:val="00DF310D"/>
    <w:rsid w:val="00DF6CF3"/>
    <w:rsid w:val="00E10764"/>
    <w:rsid w:val="00E14500"/>
    <w:rsid w:val="00E206DF"/>
    <w:rsid w:val="00E70676"/>
    <w:rsid w:val="00E96955"/>
    <w:rsid w:val="00E96FE9"/>
    <w:rsid w:val="00EB38A7"/>
    <w:rsid w:val="00EB6893"/>
    <w:rsid w:val="00ED2D34"/>
    <w:rsid w:val="00ED6C84"/>
    <w:rsid w:val="00ED7453"/>
    <w:rsid w:val="00F153DF"/>
    <w:rsid w:val="00F22BCA"/>
    <w:rsid w:val="00F23DE4"/>
    <w:rsid w:val="00F74E63"/>
    <w:rsid w:val="00F8454E"/>
    <w:rsid w:val="00F910C8"/>
    <w:rsid w:val="00F9565A"/>
    <w:rsid w:val="00FA6D5E"/>
    <w:rsid w:val="00FC05EC"/>
    <w:rsid w:val="00FD5E42"/>
    <w:rsid w:val="00FE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8C577"/>
  <w15:docId w15:val="{03B9E6C8-2389-4DFB-8ED6-4158555C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5C"/>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80131"/>
    <w:pPr>
      <w:ind w:left="720"/>
      <w:contextualSpacing/>
    </w:pPr>
  </w:style>
  <w:style w:type="character" w:styleId="Hyperlink">
    <w:name w:val="Hyperlink"/>
    <w:basedOn w:val="DefaultParagraphFont"/>
    <w:uiPriority w:val="99"/>
    <w:unhideWhenUsed/>
    <w:rsid w:val="005E49DF"/>
    <w:rPr>
      <w:rFonts w:ascii="Times New Roman" w:hAnsi="Times New Roman"/>
      <w:color w:val="0000FF"/>
      <w:sz w:val="22"/>
      <w:u w:val="single"/>
    </w:rPr>
  </w:style>
  <w:style w:type="paragraph" w:styleId="BalloonText">
    <w:name w:val="Balloon Text"/>
    <w:basedOn w:val="Normal"/>
    <w:link w:val="BalloonTextChar"/>
    <w:uiPriority w:val="99"/>
    <w:semiHidden/>
    <w:unhideWhenUsed/>
    <w:rsid w:val="000912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2A3"/>
    <w:rPr>
      <w:rFonts w:ascii="Lucida Grande" w:hAnsi="Lucida Grande" w:cs="Lucida Grande"/>
      <w:sz w:val="18"/>
      <w:szCs w:val="18"/>
    </w:rPr>
  </w:style>
  <w:style w:type="paragraph" w:styleId="Header">
    <w:name w:val="header"/>
    <w:basedOn w:val="Normal"/>
    <w:link w:val="HeaderChar"/>
    <w:uiPriority w:val="99"/>
    <w:unhideWhenUsed/>
    <w:rsid w:val="000C4E4C"/>
    <w:pPr>
      <w:tabs>
        <w:tab w:val="center" w:pos="4320"/>
        <w:tab w:val="right" w:pos="8640"/>
      </w:tabs>
    </w:pPr>
  </w:style>
  <w:style w:type="character" w:customStyle="1" w:styleId="HeaderChar">
    <w:name w:val="Header Char"/>
    <w:basedOn w:val="DefaultParagraphFont"/>
    <w:link w:val="Header"/>
    <w:uiPriority w:val="99"/>
    <w:rsid w:val="000C4E4C"/>
    <w:rPr>
      <w:rFonts w:ascii="Times New Roman" w:hAnsi="Times New Roman"/>
      <w:sz w:val="22"/>
    </w:rPr>
  </w:style>
  <w:style w:type="paragraph" w:styleId="Footer">
    <w:name w:val="footer"/>
    <w:basedOn w:val="Normal"/>
    <w:link w:val="FooterChar"/>
    <w:uiPriority w:val="99"/>
    <w:unhideWhenUsed/>
    <w:rsid w:val="000C4E4C"/>
    <w:pPr>
      <w:tabs>
        <w:tab w:val="center" w:pos="4320"/>
        <w:tab w:val="right" w:pos="8640"/>
      </w:tabs>
    </w:pPr>
  </w:style>
  <w:style w:type="character" w:customStyle="1" w:styleId="FooterChar">
    <w:name w:val="Footer Char"/>
    <w:basedOn w:val="DefaultParagraphFont"/>
    <w:link w:val="Footer"/>
    <w:uiPriority w:val="99"/>
    <w:rsid w:val="000C4E4C"/>
    <w:rPr>
      <w:rFonts w:ascii="Times New Roman" w:hAnsi="Times New Roman"/>
      <w:sz w:val="22"/>
    </w:rPr>
  </w:style>
  <w:style w:type="table" w:styleId="TableGrid">
    <w:name w:val="Table Grid"/>
    <w:basedOn w:val="TableNormal"/>
    <w:uiPriority w:val="39"/>
    <w:rsid w:val="006E69F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5C97"/>
    <w:rPr>
      <w:sz w:val="20"/>
      <w:szCs w:val="20"/>
    </w:rPr>
  </w:style>
  <w:style w:type="character" w:customStyle="1" w:styleId="FootnoteTextChar">
    <w:name w:val="Footnote Text Char"/>
    <w:basedOn w:val="DefaultParagraphFont"/>
    <w:link w:val="FootnoteText"/>
    <w:uiPriority w:val="99"/>
    <w:semiHidden/>
    <w:rsid w:val="00015C97"/>
    <w:rPr>
      <w:rFonts w:ascii="Times New Roman" w:hAnsi="Times New Roman"/>
      <w:sz w:val="20"/>
      <w:szCs w:val="20"/>
    </w:rPr>
  </w:style>
  <w:style w:type="character" w:styleId="FootnoteReference">
    <w:name w:val="footnote reference"/>
    <w:basedOn w:val="DefaultParagraphFont"/>
    <w:uiPriority w:val="99"/>
    <w:semiHidden/>
    <w:unhideWhenUsed/>
    <w:rsid w:val="00015C97"/>
    <w:rPr>
      <w:rFonts w:ascii="Times New Roman" w:hAnsi="Times New Roman"/>
      <w:sz w:val="22"/>
      <w:vertAlign w:val="superscript"/>
    </w:rPr>
  </w:style>
  <w:style w:type="character" w:styleId="UnresolvedMention">
    <w:name w:val="Unresolved Mention"/>
    <w:basedOn w:val="DefaultParagraphFont"/>
    <w:uiPriority w:val="99"/>
    <w:semiHidden/>
    <w:unhideWhenUsed/>
    <w:rsid w:val="006915DA"/>
    <w:rPr>
      <w:rFonts w:ascii="Times New Roman" w:hAnsi="Times New Roman"/>
      <w:color w:val="605E5C"/>
      <w:sz w:val="22"/>
      <w:shd w:val="clear" w:color="auto" w:fill="E1DFDD"/>
    </w:rPr>
  </w:style>
  <w:style w:type="character" w:styleId="FollowedHyperlink">
    <w:name w:val="FollowedHyperlink"/>
    <w:basedOn w:val="DefaultParagraphFont"/>
    <w:uiPriority w:val="99"/>
    <w:semiHidden/>
    <w:unhideWhenUsed/>
    <w:rsid w:val="006915DA"/>
    <w:rPr>
      <w:rFonts w:ascii="Times New Roman" w:hAnsi="Times New Roman"/>
      <w:color w:val="800080" w:themeColor="followedHyperlink"/>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74597">
      <w:bodyDiv w:val="1"/>
      <w:marLeft w:val="0"/>
      <w:marRight w:val="0"/>
      <w:marTop w:val="0"/>
      <w:marBottom w:val="0"/>
      <w:divBdr>
        <w:top w:val="none" w:sz="0" w:space="0" w:color="auto"/>
        <w:left w:val="none" w:sz="0" w:space="0" w:color="auto"/>
        <w:bottom w:val="none" w:sz="0" w:space="0" w:color="auto"/>
        <w:right w:val="none" w:sz="0" w:space="0" w:color="auto"/>
      </w:divBdr>
    </w:div>
    <w:div w:id="317806321">
      <w:bodyDiv w:val="1"/>
      <w:marLeft w:val="0"/>
      <w:marRight w:val="0"/>
      <w:marTop w:val="0"/>
      <w:marBottom w:val="0"/>
      <w:divBdr>
        <w:top w:val="none" w:sz="0" w:space="0" w:color="auto"/>
        <w:left w:val="none" w:sz="0" w:space="0" w:color="auto"/>
        <w:bottom w:val="none" w:sz="0" w:space="0" w:color="auto"/>
        <w:right w:val="none" w:sz="0" w:space="0" w:color="auto"/>
      </w:divBdr>
    </w:div>
    <w:div w:id="366222663">
      <w:bodyDiv w:val="1"/>
      <w:marLeft w:val="0"/>
      <w:marRight w:val="0"/>
      <w:marTop w:val="0"/>
      <w:marBottom w:val="0"/>
      <w:divBdr>
        <w:top w:val="none" w:sz="0" w:space="0" w:color="auto"/>
        <w:left w:val="none" w:sz="0" w:space="0" w:color="auto"/>
        <w:bottom w:val="none" w:sz="0" w:space="0" w:color="auto"/>
        <w:right w:val="none" w:sz="0" w:space="0" w:color="auto"/>
      </w:divBdr>
    </w:div>
    <w:div w:id="554783797">
      <w:bodyDiv w:val="1"/>
      <w:marLeft w:val="0"/>
      <w:marRight w:val="0"/>
      <w:marTop w:val="0"/>
      <w:marBottom w:val="0"/>
      <w:divBdr>
        <w:top w:val="none" w:sz="0" w:space="0" w:color="auto"/>
        <w:left w:val="none" w:sz="0" w:space="0" w:color="auto"/>
        <w:bottom w:val="none" w:sz="0" w:space="0" w:color="auto"/>
        <w:right w:val="none" w:sz="0" w:space="0" w:color="auto"/>
      </w:divBdr>
      <w:divsChild>
        <w:div w:id="1555391506">
          <w:marLeft w:val="0"/>
          <w:marRight w:val="0"/>
          <w:marTop w:val="0"/>
          <w:marBottom w:val="0"/>
          <w:divBdr>
            <w:top w:val="none" w:sz="0" w:space="0" w:color="auto"/>
            <w:left w:val="none" w:sz="0" w:space="0" w:color="auto"/>
            <w:bottom w:val="none" w:sz="0" w:space="0" w:color="auto"/>
            <w:right w:val="none" w:sz="0" w:space="0" w:color="auto"/>
          </w:divBdr>
          <w:divsChild>
            <w:div w:id="1882281205">
              <w:marLeft w:val="0"/>
              <w:marRight w:val="0"/>
              <w:marTop w:val="0"/>
              <w:marBottom w:val="0"/>
              <w:divBdr>
                <w:top w:val="none" w:sz="0" w:space="0" w:color="auto"/>
                <w:left w:val="none" w:sz="0" w:space="0" w:color="auto"/>
                <w:bottom w:val="none" w:sz="0" w:space="0" w:color="auto"/>
                <w:right w:val="none" w:sz="0" w:space="0" w:color="auto"/>
              </w:divBdr>
              <w:divsChild>
                <w:div w:id="11601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9204">
      <w:bodyDiv w:val="1"/>
      <w:marLeft w:val="0"/>
      <w:marRight w:val="0"/>
      <w:marTop w:val="0"/>
      <w:marBottom w:val="0"/>
      <w:divBdr>
        <w:top w:val="none" w:sz="0" w:space="0" w:color="auto"/>
        <w:left w:val="none" w:sz="0" w:space="0" w:color="auto"/>
        <w:bottom w:val="none" w:sz="0" w:space="0" w:color="auto"/>
        <w:right w:val="none" w:sz="0" w:space="0" w:color="auto"/>
      </w:divBdr>
    </w:div>
    <w:div w:id="818498252">
      <w:bodyDiv w:val="1"/>
      <w:marLeft w:val="0"/>
      <w:marRight w:val="0"/>
      <w:marTop w:val="0"/>
      <w:marBottom w:val="0"/>
      <w:divBdr>
        <w:top w:val="none" w:sz="0" w:space="0" w:color="auto"/>
        <w:left w:val="none" w:sz="0" w:space="0" w:color="auto"/>
        <w:bottom w:val="none" w:sz="0" w:space="0" w:color="auto"/>
        <w:right w:val="none" w:sz="0" w:space="0" w:color="auto"/>
      </w:divBdr>
    </w:div>
    <w:div w:id="874585440">
      <w:bodyDiv w:val="1"/>
      <w:marLeft w:val="0"/>
      <w:marRight w:val="0"/>
      <w:marTop w:val="0"/>
      <w:marBottom w:val="0"/>
      <w:divBdr>
        <w:top w:val="none" w:sz="0" w:space="0" w:color="auto"/>
        <w:left w:val="none" w:sz="0" w:space="0" w:color="auto"/>
        <w:bottom w:val="none" w:sz="0" w:space="0" w:color="auto"/>
        <w:right w:val="none" w:sz="0" w:space="0" w:color="auto"/>
      </w:divBdr>
    </w:div>
    <w:div w:id="9730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3359">
          <w:marLeft w:val="0"/>
          <w:marRight w:val="0"/>
          <w:marTop w:val="0"/>
          <w:marBottom w:val="0"/>
          <w:divBdr>
            <w:top w:val="none" w:sz="0" w:space="0" w:color="auto"/>
            <w:left w:val="none" w:sz="0" w:space="0" w:color="auto"/>
            <w:bottom w:val="none" w:sz="0" w:space="0" w:color="auto"/>
            <w:right w:val="none" w:sz="0" w:space="0" w:color="auto"/>
          </w:divBdr>
          <w:divsChild>
            <w:div w:id="94987305">
              <w:marLeft w:val="0"/>
              <w:marRight w:val="0"/>
              <w:marTop w:val="0"/>
              <w:marBottom w:val="0"/>
              <w:divBdr>
                <w:top w:val="none" w:sz="0" w:space="0" w:color="auto"/>
                <w:left w:val="none" w:sz="0" w:space="0" w:color="auto"/>
                <w:bottom w:val="none" w:sz="0" w:space="0" w:color="auto"/>
                <w:right w:val="none" w:sz="0" w:space="0" w:color="auto"/>
              </w:divBdr>
              <w:divsChild>
                <w:div w:id="974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61648">
      <w:bodyDiv w:val="1"/>
      <w:marLeft w:val="0"/>
      <w:marRight w:val="0"/>
      <w:marTop w:val="0"/>
      <w:marBottom w:val="0"/>
      <w:divBdr>
        <w:top w:val="none" w:sz="0" w:space="0" w:color="auto"/>
        <w:left w:val="none" w:sz="0" w:space="0" w:color="auto"/>
        <w:bottom w:val="none" w:sz="0" w:space="0" w:color="auto"/>
        <w:right w:val="none" w:sz="0" w:space="0" w:color="auto"/>
      </w:divBdr>
    </w:div>
    <w:div w:id="1046375591">
      <w:bodyDiv w:val="1"/>
      <w:marLeft w:val="0"/>
      <w:marRight w:val="0"/>
      <w:marTop w:val="0"/>
      <w:marBottom w:val="0"/>
      <w:divBdr>
        <w:top w:val="none" w:sz="0" w:space="0" w:color="auto"/>
        <w:left w:val="none" w:sz="0" w:space="0" w:color="auto"/>
        <w:bottom w:val="none" w:sz="0" w:space="0" w:color="auto"/>
        <w:right w:val="none" w:sz="0" w:space="0" w:color="auto"/>
      </w:divBdr>
      <w:divsChild>
        <w:div w:id="427628427">
          <w:marLeft w:val="0"/>
          <w:marRight w:val="0"/>
          <w:marTop w:val="0"/>
          <w:marBottom w:val="0"/>
          <w:divBdr>
            <w:top w:val="none" w:sz="0" w:space="0" w:color="auto"/>
            <w:left w:val="none" w:sz="0" w:space="0" w:color="auto"/>
            <w:bottom w:val="none" w:sz="0" w:space="0" w:color="auto"/>
            <w:right w:val="none" w:sz="0" w:space="0" w:color="auto"/>
          </w:divBdr>
          <w:divsChild>
            <w:div w:id="1302004406">
              <w:marLeft w:val="0"/>
              <w:marRight w:val="0"/>
              <w:marTop w:val="0"/>
              <w:marBottom w:val="0"/>
              <w:divBdr>
                <w:top w:val="none" w:sz="0" w:space="0" w:color="auto"/>
                <w:left w:val="none" w:sz="0" w:space="0" w:color="auto"/>
                <w:bottom w:val="none" w:sz="0" w:space="0" w:color="auto"/>
                <w:right w:val="none" w:sz="0" w:space="0" w:color="auto"/>
              </w:divBdr>
              <w:divsChild>
                <w:div w:id="12521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66973">
      <w:bodyDiv w:val="1"/>
      <w:marLeft w:val="0"/>
      <w:marRight w:val="0"/>
      <w:marTop w:val="0"/>
      <w:marBottom w:val="0"/>
      <w:divBdr>
        <w:top w:val="none" w:sz="0" w:space="0" w:color="auto"/>
        <w:left w:val="none" w:sz="0" w:space="0" w:color="auto"/>
        <w:bottom w:val="none" w:sz="0" w:space="0" w:color="auto"/>
        <w:right w:val="none" w:sz="0" w:space="0" w:color="auto"/>
      </w:divBdr>
      <w:divsChild>
        <w:div w:id="466895034">
          <w:marLeft w:val="0"/>
          <w:marRight w:val="0"/>
          <w:marTop w:val="0"/>
          <w:marBottom w:val="0"/>
          <w:divBdr>
            <w:top w:val="none" w:sz="0" w:space="0" w:color="auto"/>
            <w:left w:val="none" w:sz="0" w:space="0" w:color="auto"/>
            <w:bottom w:val="none" w:sz="0" w:space="0" w:color="auto"/>
            <w:right w:val="none" w:sz="0" w:space="0" w:color="auto"/>
          </w:divBdr>
          <w:divsChild>
            <w:div w:id="604994226">
              <w:marLeft w:val="0"/>
              <w:marRight w:val="0"/>
              <w:marTop w:val="0"/>
              <w:marBottom w:val="0"/>
              <w:divBdr>
                <w:top w:val="none" w:sz="0" w:space="0" w:color="auto"/>
                <w:left w:val="none" w:sz="0" w:space="0" w:color="auto"/>
                <w:bottom w:val="none" w:sz="0" w:space="0" w:color="auto"/>
                <w:right w:val="none" w:sz="0" w:space="0" w:color="auto"/>
              </w:divBdr>
              <w:divsChild>
                <w:div w:id="14850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8076">
      <w:bodyDiv w:val="1"/>
      <w:marLeft w:val="0"/>
      <w:marRight w:val="0"/>
      <w:marTop w:val="0"/>
      <w:marBottom w:val="0"/>
      <w:divBdr>
        <w:top w:val="none" w:sz="0" w:space="0" w:color="auto"/>
        <w:left w:val="none" w:sz="0" w:space="0" w:color="auto"/>
        <w:bottom w:val="none" w:sz="0" w:space="0" w:color="auto"/>
        <w:right w:val="none" w:sz="0" w:space="0" w:color="auto"/>
      </w:divBdr>
    </w:div>
    <w:div w:id="1282954467">
      <w:bodyDiv w:val="1"/>
      <w:marLeft w:val="0"/>
      <w:marRight w:val="0"/>
      <w:marTop w:val="0"/>
      <w:marBottom w:val="0"/>
      <w:divBdr>
        <w:top w:val="none" w:sz="0" w:space="0" w:color="auto"/>
        <w:left w:val="none" w:sz="0" w:space="0" w:color="auto"/>
        <w:bottom w:val="none" w:sz="0" w:space="0" w:color="auto"/>
        <w:right w:val="none" w:sz="0" w:space="0" w:color="auto"/>
      </w:divBdr>
      <w:divsChild>
        <w:div w:id="1276214810">
          <w:marLeft w:val="0"/>
          <w:marRight w:val="0"/>
          <w:marTop w:val="0"/>
          <w:marBottom w:val="0"/>
          <w:divBdr>
            <w:top w:val="none" w:sz="0" w:space="0" w:color="auto"/>
            <w:left w:val="none" w:sz="0" w:space="0" w:color="auto"/>
            <w:bottom w:val="none" w:sz="0" w:space="0" w:color="auto"/>
            <w:right w:val="none" w:sz="0" w:space="0" w:color="auto"/>
          </w:divBdr>
          <w:divsChild>
            <w:div w:id="189875313">
              <w:marLeft w:val="0"/>
              <w:marRight w:val="0"/>
              <w:marTop w:val="0"/>
              <w:marBottom w:val="0"/>
              <w:divBdr>
                <w:top w:val="none" w:sz="0" w:space="0" w:color="auto"/>
                <w:left w:val="none" w:sz="0" w:space="0" w:color="auto"/>
                <w:bottom w:val="none" w:sz="0" w:space="0" w:color="auto"/>
                <w:right w:val="none" w:sz="0" w:space="0" w:color="auto"/>
              </w:divBdr>
              <w:divsChild>
                <w:div w:id="11314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6819">
      <w:bodyDiv w:val="1"/>
      <w:marLeft w:val="0"/>
      <w:marRight w:val="0"/>
      <w:marTop w:val="0"/>
      <w:marBottom w:val="0"/>
      <w:divBdr>
        <w:top w:val="none" w:sz="0" w:space="0" w:color="auto"/>
        <w:left w:val="none" w:sz="0" w:space="0" w:color="auto"/>
        <w:bottom w:val="none" w:sz="0" w:space="0" w:color="auto"/>
        <w:right w:val="none" w:sz="0" w:space="0" w:color="auto"/>
      </w:divBdr>
    </w:div>
    <w:div w:id="1378893919">
      <w:bodyDiv w:val="1"/>
      <w:marLeft w:val="0"/>
      <w:marRight w:val="0"/>
      <w:marTop w:val="0"/>
      <w:marBottom w:val="0"/>
      <w:divBdr>
        <w:top w:val="none" w:sz="0" w:space="0" w:color="auto"/>
        <w:left w:val="none" w:sz="0" w:space="0" w:color="auto"/>
        <w:bottom w:val="none" w:sz="0" w:space="0" w:color="auto"/>
        <w:right w:val="none" w:sz="0" w:space="0" w:color="auto"/>
      </w:divBdr>
    </w:div>
    <w:div w:id="1386101751">
      <w:bodyDiv w:val="1"/>
      <w:marLeft w:val="0"/>
      <w:marRight w:val="0"/>
      <w:marTop w:val="0"/>
      <w:marBottom w:val="0"/>
      <w:divBdr>
        <w:top w:val="none" w:sz="0" w:space="0" w:color="auto"/>
        <w:left w:val="none" w:sz="0" w:space="0" w:color="auto"/>
        <w:bottom w:val="none" w:sz="0" w:space="0" w:color="auto"/>
        <w:right w:val="none" w:sz="0" w:space="0" w:color="auto"/>
      </w:divBdr>
      <w:divsChild>
        <w:div w:id="598874276">
          <w:marLeft w:val="0"/>
          <w:marRight w:val="0"/>
          <w:marTop w:val="0"/>
          <w:marBottom w:val="0"/>
          <w:divBdr>
            <w:top w:val="none" w:sz="0" w:space="0" w:color="auto"/>
            <w:left w:val="none" w:sz="0" w:space="0" w:color="auto"/>
            <w:bottom w:val="none" w:sz="0" w:space="0" w:color="auto"/>
            <w:right w:val="none" w:sz="0" w:space="0" w:color="auto"/>
          </w:divBdr>
          <w:divsChild>
            <w:div w:id="1454472622">
              <w:marLeft w:val="0"/>
              <w:marRight w:val="0"/>
              <w:marTop w:val="0"/>
              <w:marBottom w:val="0"/>
              <w:divBdr>
                <w:top w:val="none" w:sz="0" w:space="0" w:color="auto"/>
                <w:left w:val="none" w:sz="0" w:space="0" w:color="auto"/>
                <w:bottom w:val="none" w:sz="0" w:space="0" w:color="auto"/>
                <w:right w:val="none" w:sz="0" w:space="0" w:color="auto"/>
              </w:divBdr>
              <w:divsChild>
                <w:div w:id="405684467">
                  <w:marLeft w:val="0"/>
                  <w:marRight w:val="0"/>
                  <w:marTop w:val="0"/>
                  <w:marBottom w:val="0"/>
                  <w:divBdr>
                    <w:top w:val="none" w:sz="0" w:space="0" w:color="auto"/>
                    <w:left w:val="none" w:sz="0" w:space="0" w:color="auto"/>
                    <w:bottom w:val="none" w:sz="0" w:space="0" w:color="auto"/>
                    <w:right w:val="none" w:sz="0" w:space="0" w:color="auto"/>
                  </w:divBdr>
                  <w:divsChild>
                    <w:div w:id="1152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3201">
      <w:bodyDiv w:val="1"/>
      <w:marLeft w:val="0"/>
      <w:marRight w:val="0"/>
      <w:marTop w:val="0"/>
      <w:marBottom w:val="0"/>
      <w:divBdr>
        <w:top w:val="none" w:sz="0" w:space="0" w:color="auto"/>
        <w:left w:val="none" w:sz="0" w:space="0" w:color="auto"/>
        <w:bottom w:val="none" w:sz="0" w:space="0" w:color="auto"/>
        <w:right w:val="none" w:sz="0" w:space="0" w:color="auto"/>
      </w:divBdr>
    </w:div>
    <w:div w:id="1586841936">
      <w:bodyDiv w:val="1"/>
      <w:marLeft w:val="0"/>
      <w:marRight w:val="0"/>
      <w:marTop w:val="0"/>
      <w:marBottom w:val="0"/>
      <w:divBdr>
        <w:top w:val="none" w:sz="0" w:space="0" w:color="auto"/>
        <w:left w:val="none" w:sz="0" w:space="0" w:color="auto"/>
        <w:bottom w:val="none" w:sz="0" w:space="0" w:color="auto"/>
        <w:right w:val="none" w:sz="0" w:space="0" w:color="auto"/>
      </w:divBdr>
    </w:div>
    <w:div w:id="1657301190">
      <w:bodyDiv w:val="1"/>
      <w:marLeft w:val="0"/>
      <w:marRight w:val="0"/>
      <w:marTop w:val="0"/>
      <w:marBottom w:val="0"/>
      <w:divBdr>
        <w:top w:val="none" w:sz="0" w:space="0" w:color="auto"/>
        <w:left w:val="none" w:sz="0" w:space="0" w:color="auto"/>
        <w:bottom w:val="none" w:sz="0" w:space="0" w:color="auto"/>
        <w:right w:val="none" w:sz="0" w:space="0" w:color="auto"/>
      </w:divBdr>
      <w:divsChild>
        <w:div w:id="1415662049">
          <w:marLeft w:val="0"/>
          <w:marRight w:val="0"/>
          <w:marTop w:val="0"/>
          <w:marBottom w:val="0"/>
          <w:divBdr>
            <w:top w:val="none" w:sz="0" w:space="0" w:color="auto"/>
            <w:left w:val="none" w:sz="0" w:space="0" w:color="auto"/>
            <w:bottom w:val="none" w:sz="0" w:space="0" w:color="auto"/>
            <w:right w:val="none" w:sz="0" w:space="0" w:color="auto"/>
          </w:divBdr>
        </w:div>
        <w:div w:id="1201748869">
          <w:marLeft w:val="0"/>
          <w:marRight w:val="0"/>
          <w:marTop w:val="0"/>
          <w:marBottom w:val="0"/>
          <w:divBdr>
            <w:top w:val="none" w:sz="0" w:space="0" w:color="auto"/>
            <w:left w:val="none" w:sz="0" w:space="0" w:color="auto"/>
            <w:bottom w:val="none" w:sz="0" w:space="0" w:color="auto"/>
            <w:right w:val="none" w:sz="0" w:space="0" w:color="auto"/>
          </w:divBdr>
        </w:div>
        <w:div w:id="1808234414">
          <w:marLeft w:val="0"/>
          <w:marRight w:val="0"/>
          <w:marTop w:val="0"/>
          <w:marBottom w:val="0"/>
          <w:divBdr>
            <w:top w:val="none" w:sz="0" w:space="0" w:color="auto"/>
            <w:left w:val="none" w:sz="0" w:space="0" w:color="auto"/>
            <w:bottom w:val="none" w:sz="0" w:space="0" w:color="auto"/>
            <w:right w:val="none" w:sz="0" w:space="0" w:color="auto"/>
          </w:divBdr>
        </w:div>
        <w:div w:id="1956476769">
          <w:marLeft w:val="0"/>
          <w:marRight w:val="0"/>
          <w:marTop w:val="0"/>
          <w:marBottom w:val="0"/>
          <w:divBdr>
            <w:top w:val="none" w:sz="0" w:space="0" w:color="auto"/>
            <w:left w:val="none" w:sz="0" w:space="0" w:color="auto"/>
            <w:bottom w:val="none" w:sz="0" w:space="0" w:color="auto"/>
            <w:right w:val="none" w:sz="0" w:space="0" w:color="auto"/>
          </w:divBdr>
        </w:div>
        <w:div w:id="1697149309">
          <w:marLeft w:val="0"/>
          <w:marRight w:val="0"/>
          <w:marTop w:val="0"/>
          <w:marBottom w:val="0"/>
          <w:divBdr>
            <w:top w:val="none" w:sz="0" w:space="0" w:color="auto"/>
            <w:left w:val="none" w:sz="0" w:space="0" w:color="auto"/>
            <w:bottom w:val="none" w:sz="0" w:space="0" w:color="auto"/>
            <w:right w:val="none" w:sz="0" w:space="0" w:color="auto"/>
          </w:divBdr>
        </w:div>
        <w:div w:id="1615743914">
          <w:marLeft w:val="0"/>
          <w:marRight w:val="0"/>
          <w:marTop w:val="0"/>
          <w:marBottom w:val="0"/>
          <w:divBdr>
            <w:top w:val="none" w:sz="0" w:space="0" w:color="auto"/>
            <w:left w:val="none" w:sz="0" w:space="0" w:color="auto"/>
            <w:bottom w:val="none" w:sz="0" w:space="0" w:color="auto"/>
            <w:right w:val="none" w:sz="0" w:space="0" w:color="auto"/>
          </w:divBdr>
        </w:div>
      </w:divsChild>
    </w:div>
    <w:div w:id="1671249662">
      <w:bodyDiv w:val="1"/>
      <w:marLeft w:val="0"/>
      <w:marRight w:val="0"/>
      <w:marTop w:val="0"/>
      <w:marBottom w:val="0"/>
      <w:divBdr>
        <w:top w:val="none" w:sz="0" w:space="0" w:color="auto"/>
        <w:left w:val="none" w:sz="0" w:space="0" w:color="auto"/>
        <w:bottom w:val="none" w:sz="0" w:space="0" w:color="auto"/>
        <w:right w:val="none" w:sz="0" w:space="0" w:color="auto"/>
      </w:divBdr>
    </w:div>
    <w:div w:id="1714885374">
      <w:bodyDiv w:val="1"/>
      <w:marLeft w:val="0"/>
      <w:marRight w:val="0"/>
      <w:marTop w:val="0"/>
      <w:marBottom w:val="0"/>
      <w:divBdr>
        <w:top w:val="none" w:sz="0" w:space="0" w:color="auto"/>
        <w:left w:val="none" w:sz="0" w:space="0" w:color="auto"/>
        <w:bottom w:val="none" w:sz="0" w:space="0" w:color="auto"/>
        <w:right w:val="none" w:sz="0" w:space="0" w:color="auto"/>
      </w:divBdr>
    </w:div>
    <w:div w:id="1784031561">
      <w:bodyDiv w:val="1"/>
      <w:marLeft w:val="0"/>
      <w:marRight w:val="0"/>
      <w:marTop w:val="0"/>
      <w:marBottom w:val="0"/>
      <w:divBdr>
        <w:top w:val="none" w:sz="0" w:space="0" w:color="auto"/>
        <w:left w:val="none" w:sz="0" w:space="0" w:color="auto"/>
        <w:bottom w:val="none" w:sz="0" w:space="0" w:color="auto"/>
        <w:right w:val="none" w:sz="0" w:space="0" w:color="auto"/>
      </w:divBdr>
    </w:div>
    <w:div w:id="1874146970">
      <w:bodyDiv w:val="1"/>
      <w:marLeft w:val="0"/>
      <w:marRight w:val="0"/>
      <w:marTop w:val="0"/>
      <w:marBottom w:val="0"/>
      <w:divBdr>
        <w:top w:val="none" w:sz="0" w:space="0" w:color="auto"/>
        <w:left w:val="none" w:sz="0" w:space="0" w:color="auto"/>
        <w:bottom w:val="none" w:sz="0" w:space="0" w:color="auto"/>
        <w:right w:val="none" w:sz="0" w:space="0" w:color="auto"/>
      </w:divBdr>
    </w:div>
    <w:div w:id="1952126556">
      <w:bodyDiv w:val="1"/>
      <w:marLeft w:val="0"/>
      <w:marRight w:val="0"/>
      <w:marTop w:val="0"/>
      <w:marBottom w:val="0"/>
      <w:divBdr>
        <w:top w:val="none" w:sz="0" w:space="0" w:color="auto"/>
        <w:left w:val="none" w:sz="0" w:space="0" w:color="auto"/>
        <w:bottom w:val="none" w:sz="0" w:space="0" w:color="auto"/>
        <w:right w:val="none" w:sz="0" w:space="0" w:color="auto"/>
      </w:divBdr>
    </w:div>
    <w:div w:id="2004508597">
      <w:bodyDiv w:val="1"/>
      <w:marLeft w:val="0"/>
      <w:marRight w:val="0"/>
      <w:marTop w:val="0"/>
      <w:marBottom w:val="0"/>
      <w:divBdr>
        <w:top w:val="none" w:sz="0" w:space="0" w:color="auto"/>
        <w:left w:val="none" w:sz="0" w:space="0" w:color="auto"/>
        <w:bottom w:val="none" w:sz="0" w:space="0" w:color="auto"/>
        <w:right w:val="none" w:sz="0" w:space="0" w:color="auto"/>
      </w:divBdr>
      <w:divsChild>
        <w:div w:id="1279222454">
          <w:marLeft w:val="0"/>
          <w:marRight w:val="0"/>
          <w:marTop w:val="0"/>
          <w:marBottom w:val="0"/>
          <w:divBdr>
            <w:top w:val="none" w:sz="0" w:space="0" w:color="auto"/>
            <w:left w:val="none" w:sz="0" w:space="0" w:color="auto"/>
            <w:bottom w:val="none" w:sz="0" w:space="0" w:color="auto"/>
            <w:right w:val="none" w:sz="0" w:space="0" w:color="auto"/>
          </w:divBdr>
          <w:divsChild>
            <w:div w:id="702557182">
              <w:marLeft w:val="0"/>
              <w:marRight w:val="0"/>
              <w:marTop w:val="0"/>
              <w:marBottom w:val="0"/>
              <w:divBdr>
                <w:top w:val="none" w:sz="0" w:space="0" w:color="auto"/>
                <w:left w:val="none" w:sz="0" w:space="0" w:color="auto"/>
                <w:bottom w:val="none" w:sz="0" w:space="0" w:color="auto"/>
                <w:right w:val="none" w:sz="0" w:space="0" w:color="auto"/>
              </w:divBdr>
              <w:divsChild>
                <w:div w:id="308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8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krep.lacity.org/onlinedocs/2012/12-1297-S1_ORD_185480_05-09-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UQQv9A_ucM40Uxolu19Tl7PqzQlzsMA2?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venicenc.or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LUPC@VeniceNC.org" TargetMode="External"/><Relationship Id="rId5" Type="http://schemas.openxmlformats.org/officeDocument/2006/relationships/hyperlink" Target="mailto:LUPC@VeniceNC.org" TargetMode="External"/><Relationship Id="rId4" Type="http://schemas.openxmlformats.org/officeDocument/2006/relationships/hyperlink" Target="http://www.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okazaki</dc:creator>
  <cp:lastModifiedBy>Michael Jensen</cp:lastModifiedBy>
  <cp:revision>26</cp:revision>
  <cp:lastPrinted>2019-08-05T19:23:00Z</cp:lastPrinted>
  <dcterms:created xsi:type="dcterms:W3CDTF">2020-10-09T16:31:00Z</dcterms:created>
  <dcterms:modified xsi:type="dcterms:W3CDTF">2021-03-14T23:24:00Z</dcterms:modified>
</cp:coreProperties>
</file>