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747.2000000000003" w:right="1718.400000000000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Venice Neighborhood Council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2515.2" w:right="2030.399999999999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 Box 550, Venice, CA 90294 / www.VeniceNC.org Email: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info@VeniceNC.org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Phone: 310-421-8627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288" w:line="240" w:lineRule="auto"/>
        <w:ind w:left="532.8" w:right="542.4000000000001" w:firstLine="0"/>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JOINT MEETING OF Dog Park Committee &amp; Board of Directors Agenda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470.4" w:line="240" w:lineRule="auto"/>
        <w:ind w:left="-215.99999999999994" w:right="6139.200000000001"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Meeting Date: </w:t>
      </w:r>
      <w:r w:rsidDel="00000000" w:rsidR="00000000" w:rsidRPr="00000000">
        <w:rPr>
          <w:b w:val="1"/>
          <w:sz w:val="18"/>
          <w:szCs w:val="18"/>
          <w:rtl w:val="0"/>
        </w:rPr>
        <w:t xml:space="preserve">October 15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Meeting Time: </w:t>
      </w:r>
      <w:r w:rsidDel="00000000" w:rsidR="00000000" w:rsidRPr="00000000">
        <w:rPr>
          <w:b w:val="1"/>
          <w:sz w:val="18"/>
          <w:szCs w:val="18"/>
          <w:rtl w:val="0"/>
        </w:rPr>
        <w:t xml:space="preserve">12</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r w:rsidDel="00000000" w:rsidR="00000000" w:rsidRPr="00000000">
        <w:rPr>
          <w:b w:val="1"/>
          <w:sz w:val="18"/>
          <w:szCs w:val="18"/>
          <w:rtl w:val="0"/>
        </w:rPr>
        <w:t xml:space="preserve">15</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b w:val="1"/>
          <w:sz w:val="18"/>
          <w:szCs w:val="18"/>
          <w:rtl w:val="0"/>
        </w:rPr>
        <w:t xml:space="preserve">p.m</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Meeting Location: The Firehouse Contact: jamie.paige@venicenc.org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302.4" w:line="240" w:lineRule="auto"/>
        <w:ind w:right="-1440"/>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1. 12:15 p.m.</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 Call to Order and Roll Call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67.2" w:line="240" w:lineRule="auto"/>
        <w:ind w:right="-1440"/>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Jamie Paige (Chair) James Murez- (Co-chair) Solidad Ursula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336" w:line="240" w:lineRule="auto"/>
        <w:ind w:right="-1440"/>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Approve Agenda as presented or amended</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336" w:line="240" w:lineRule="auto"/>
        <w:ind w:right="-1440"/>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Approve Minutes of last meeting as presented or amended</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336" w:line="240" w:lineRule="auto"/>
        <w:ind w:right="-1440"/>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 COMMITTEE ANNOUNCEMENTS</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336" w:line="240" w:lineRule="auto"/>
        <w:ind w:right="-1440"/>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PUBLIC COMMENT -For items not on agenda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316.8" w:line="240" w:lineRule="auto"/>
        <w:ind w:right="-1440"/>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Ol</w:t>
      </w:r>
      <w:r w:rsidDel="00000000" w:rsidR="00000000" w:rsidRPr="00000000">
        <w:rPr>
          <w:b w:val="1"/>
          <w:sz w:val="20"/>
          <w:szCs w:val="20"/>
          <w:rtl w:val="0"/>
        </w:rPr>
        <w:t xml:space="preserve">d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Business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316.8" w:line="240" w:lineRule="auto"/>
        <w:ind w:right="-1440"/>
        <w:rPr>
          <w:b w:val="1"/>
          <w:sz w:val="20"/>
          <w:szCs w:val="20"/>
        </w:rPr>
      </w:pPr>
      <w:r w:rsidDel="00000000" w:rsidR="00000000" w:rsidRPr="00000000">
        <w:rPr>
          <w:sz w:val="20"/>
          <w:szCs w:val="20"/>
          <w:rtl w:val="0"/>
        </w:rPr>
        <w:t xml:space="preserve">6. </w:t>
      </w:r>
      <w:r w:rsidDel="00000000" w:rsidR="00000000" w:rsidRPr="00000000">
        <w:rPr>
          <w:b w:val="1"/>
          <w:sz w:val="20"/>
          <w:szCs w:val="20"/>
          <w:rtl w:val="0"/>
        </w:rPr>
        <w:t xml:space="preserve">Park Rules: a. Item for Discussion and Possible Action – Motion Public Comment c. Committee Discussion d. Motion: Recommend considerations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316.8" w:line="240" w:lineRule="auto"/>
        <w:ind w:right="-1440"/>
        <w:rPr>
          <w:b w:val="1"/>
          <w:sz w:val="20"/>
          <w:szCs w:val="20"/>
        </w:rPr>
      </w:pPr>
      <w:r w:rsidDel="00000000" w:rsidR="00000000" w:rsidRPr="00000000">
        <w:rPr>
          <w:b w:val="1"/>
          <w:sz w:val="20"/>
          <w:szCs w:val="20"/>
          <w:rtl w:val="0"/>
        </w:rPr>
        <w:t xml:space="preserve">7. Park Funding a. Item for Discussion and Possible  Action – Motion b. Public Comment c. Committee Discussion d. Motion: Recommend considerations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316.8" w:line="240" w:lineRule="auto"/>
        <w:ind w:right="-630"/>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New Business</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316.8" w:line="240" w:lineRule="auto"/>
        <w:ind w:right="-630"/>
        <w:rPr>
          <w:b w:val="1"/>
          <w:sz w:val="20"/>
          <w:szCs w:val="20"/>
        </w:rPr>
      </w:pPr>
      <w:r w:rsidDel="00000000" w:rsidR="00000000" w:rsidRPr="00000000">
        <w:rPr>
          <w:b w:val="1"/>
          <w:sz w:val="20"/>
          <w:szCs w:val="20"/>
          <w:rtl w:val="0"/>
        </w:rPr>
        <w:t xml:space="preserve">8.</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Existing park rules: a. Item for Discussion and Possible Action – look at exesting park rules and enforcement.  Motion b. Public Comment c. Committee Discussion d. Motion: Recommend considerations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316.8" w:line="240" w:lineRule="auto"/>
        <w:ind w:right="-1440"/>
        <w:rPr>
          <w:b w:val="1"/>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0</w:t>
      </w:r>
      <w:r w:rsidDel="00000000" w:rsidR="00000000" w:rsidRPr="00000000">
        <w:rPr>
          <w:b w:val="1"/>
          <w:sz w:val="20"/>
          <w:szCs w:val="20"/>
          <w:rtl w:val="0"/>
        </w:rPr>
        <w:t xml:space="preserve">1</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b w:val="1"/>
          <w:sz w:val="20"/>
          <w:szCs w:val="20"/>
          <w:rtl w:val="0"/>
        </w:rPr>
        <w:t xml:space="preserve">00</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PM -- ADJOURN</w:t>
      </w: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316.8" w:line="240" w:lineRule="auto"/>
        <w:ind w:left="0" w:right="-144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PUBLIC INPUT AT NEIGHBORHOOD COUNCIL MEETINGS</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The public is requested to fill out a “Speaker Card” to address the Dog Park Committee on any agenda item before the Dog Park Committee takes action on an item. Comments from the public on agenda items will be heard only when the respective item is being considered. Comments from the public on other matters not appearing on the agenda that are within the Dog Park Committee jurisdiction will be heard during the General Public Comment period. Please note that under the Brown Act, the Dog Park Committee is prevented from acting on a matter that you bring to its attention during the General Public Comment period; however, the issue raised by a member of the public may become the subject of a future [committee] meeting. Public comment is limited to </w:t>
      </w: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minutes per speaker, unless adjusted by the presiding officer. </w:t>
      </w: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POSTING</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2"/>
          <w:szCs w:val="12"/>
          <w:u w:val="none"/>
          <w:shd w:fill="auto" w:val="clear"/>
          <w:vertAlign w:val="baseline"/>
          <w:rtl w:val="0"/>
        </w:rPr>
        <w:t xml:space="preserve">In compliance with Government Code section 54957.5, non-exempt writings that are distributed to a majority or all of the board members in advance of a meeting may be viewed at Beyond Baroque, 681 Venice Blvd; Venice Public Library, 501 S. Venice Blvd; and at our website by clicking on the following link: www.venicenc.org, or at the scheduled meeting.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You can also receive our agendas via email by subscribing to L.A. City’s Early Notification System at </w:t>
      </w:r>
      <w:r w:rsidDel="00000000" w:rsidR="00000000" w:rsidRPr="00000000">
        <w:rPr>
          <w:rFonts w:ascii="Arial" w:cs="Arial" w:eastAsia="Arial" w:hAnsi="Arial"/>
          <w:b w:val="0"/>
          <w:i w:val="1"/>
          <w:smallCaps w:val="0"/>
          <w:strike w:val="0"/>
          <w:color w:val="000000"/>
          <w:sz w:val="12"/>
          <w:szCs w:val="12"/>
          <w:u w:val="none"/>
          <w:shd w:fill="auto" w:val="clear"/>
          <w:vertAlign w:val="baseline"/>
          <w:rtl w:val="0"/>
        </w:rPr>
        <w:t xml:space="preserve">http://www.lacity.org/government/Subscriptions/NeighborhoodCouncils/index.htm. In addition, if you would like a copy of any record related to an item on the agenda, please contact </w:t>
      </w:r>
      <w:r w:rsidDel="00000000" w:rsidR="00000000" w:rsidRPr="00000000">
        <w:rPr>
          <w:rFonts w:ascii="Arial" w:cs="Arial" w:eastAsia="Arial" w:hAnsi="Arial"/>
          <w:b w:val="1"/>
          <w:i w:val="1"/>
          <w:smallCaps w:val="0"/>
          <w:strike w:val="0"/>
          <w:color w:val="000000"/>
          <w:sz w:val="12"/>
          <w:szCs w:val="12"/>
          <w:u w:val="none"/>
          <w:shd w:fill="auto" w:val="clear"/>
          <w:vertAlign w:val="baseline"/>
          <w:rtl w:val="0"/>
        </w:rPr>
        <w:t xml:space="preserve">jamie.paige@venicenc.org. </w:t>
      </w: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RECONSIDERATION AND GRIEVANCE PROCESS</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For information on the VNC’s process for board action reconsideration, stakeholder grievance policy, or any other procedural matters related to this Council, please consult the VNC Bylaws. The Bylaws are available at our Board meetings and our website www.venicenc.org. </w:t>
      </w: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DISABILITY POLICY: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The Venice Neighborhood Council complies with Title II of the Americans with Disabilities Act and does not discriminate on the basis of any disability. Upon request, the Venice Neighborhood Council will provide</w:t>
      </w:r>
      <w:r w:rsidDel="00000000" w:rsidR="00000000" w:rsidRPr="00000000">
        <w:rPr>
          <w:sz w:val="12"/>
          <w:szCs w:val="12"/>
          <w:rtl w:val="0"/>
        </w:rPr>
        <w:t xml:space="preserve">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reasonable accommodations to ensure equal access to its programs, services, and activities. Sign language interpreters, assistive listening devices, or other auxiliary aids and/or services may be provided upon request.</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