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094" w:rsidRDefault="00467457">
      <w:pPr>
        <w:jc w:val="center"/>
      </w:pPr>
      <w:bookmarkStart w:id="0" w:name="h.gjdgxs" w:colFirst="0" w:colLast="0"/>
      <w:bookmarkStart w:id="1" w:name="_GoBack"/>
      <w:bookmarkEnd w:id="0"/>
      <w:bookmarkEnd w:id="1"/>
      <w:r>
        <w:t>Understanding the Neighborhood Legislature (NL) – Terms and Arguments</w:t>
      </w:r>
    </w:p>
    <w:p w:rsidR="00A63094" w:rsidRDefault="00467457">
      <w:r>
        <w:rPr>
          <w:b/>
        </w:rPr>
        <w:t>The Plan</w:t>
      </w:r>
    </w:p>
    <w:p w:rsidR="00A63094" w:rsidRDefault="00A63094">
      <w:pPr>
        <w:pBdr>
          <w:top w:val="single" w:sz="4" w:space="1" w:color="auto"/>
        </w:pBdr>
      </w:pPr>
    </w:p>
    <w:p w:rsidR="00A63094" w:rsidRDefault="00A63094">
      <w:pPr>
        <w:spacing w:line="120" w:lineRule="auto"/>
      </w:pPr>
    </w:p>
    <w:p w:rsidR="00A63094" w:rsidRDefault="00467457">
      <w:r>
        <w:t xml:space="preserve">Each current Assembly districts / Senate district is subdivided into 100 Neighborhood Assembly Districts = 5,000 voters (2 or 3 precincts) and 100 Neighborhood Senate districts = 10,000 voters (5 precincts). </w:t>
      </w:r>
    </w:p>
    <w:p w:rsidR="00A63094" w:rsidRDefault="00A63094">
      <w:pPr>
        <w:spacing w:line="120" w:lineRule="auto"/>
      </w:pPr>
    </w:p>
    <w:p w:rsidR="00A63094" w:rsidRDefault="00467457">
      <w:r>
        <w:t>The 100 Neighborhood Assemblymen and 100 Neigh</w:t>
      </w:r>
      <w:r>
        <w:t>borhood Senators in each large Assembly or Senate district meet in convention to elect a Working Committee (WC) member (Assembly or Senate).  Therefore, only 80 Assembly WC members and 40 Senate WC members go to Sacramento out of the 12,000 Neighborhood Re</w:t>
      </w:r>
      <w:r>
        <w:t xml:space="preserve">presentatives (NRs).  </w:t>
      </w:r>
      <w:proofErr w:type="gramStart"/>
      <w:r>
        <w:t>However, all 12,000 NR vote on every piece of legislation.</w:t>
      </w:r>
      <w:proofErr w:type="gramEnd"/>
      <w:r>
        <w:t xml:space="preserve"> </w:t>
      </w:r>
    </w:p>
    <w:p w:rsidR="00A63094" w:rsidRDefault="00A63094">
      <w:pPr>
        <w:spacing w:line="120" w:lineRule="auto"/>
      </w:pPr>
    </w:p>
    <w:p w:rsidR="00A63094" w:rsidRDefault="00467457">
      <w:r>
        <w:rPr>
          <w:b/>
        </w:rPr>
        <w:t>Benefits of the Neighborhood Legislature (NL)</w:t>
      </w:r>
    </w:p>
    <w:p w:rsidR="00A63094" w:rsidRDefault="00A63094">
      <w:pPr>
        <w:pBdr>
          <w:top w:val="single" w:sz="4" w:space="1" w:color="auto"/>
        </w:pBdr>
      </w:pP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2"/>
        </w:numPr>
        <w:ind w:hanging="359"/>
        <w:contextualSpacing/>
      </w:pPr>
      <w:r>
        <w:rPr>
          <w:b/>
        </w:rPr>
        <w:t>No More Big Spending</w:t>
      </w:r>
      <w:r>
        <w:t xml:space="preserve"> </w:t>
      </w:r>
      <w:r>
        <w:rPr>
          <w:b/>
        </w:rPr>
        <w:t>Political Campaigns</w:t>
      </w:r>
      <w:r>
        <w:t xml:space="preserve"> – special interest groups and Super PACs’ spending become ineffective and marginaliz</w:t>
      </w:r>
      <w:r>
        <w:t xml:space="preserve">e as campaigns are highly localized. </w:t>
      </w:r>
    </w:p>
    <w:p w:rsidR="00A63094" w:rsidRDefault="00A63094">
      <w:pPr>
        <w:spacing w:line="120" w:lineRule="auto"/>
        <w:ind w:left="360"/>
      </w:pPr>
    </w:p>
    <w:p w:rsidR="00A63094" w:rsidRDefault="00467457">
      <w:pPr>
        <w:numPr>
          <w:ilvl w:val="0"/>
          <w:numId w:val="2"/>
        </w:numPr>
        <w:ind w:hanging="359"/>
        <w:contextualSpacing/>
      </w:pPr>
      <w:r>
        <w:rPr>
          <w:b/>
        </w:rPr>
        <w:t xml:space="preserve">Personalize/Localize Campaigning – </w:t>
      </w:r>
      <w:r>
        <w:t>campaigns in Neighborhood Districts (NDs) will be face-to-face, door-to-door, winning the support and trust of one voter at a time, hence low cost to run office.</w:t>
      </w: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2"/>
        </w:numPr>
        <w:ind w:hanging="359"/>
        <w:contextualSpacing/>
        <w:rPr>
          <w:b/>
        </w:rPr>
      </w:pPr>
      <w:r>
        <w:rPr>
          <w:b/>
        </w:rPr>
        <w:t xml:space="preserve">Voter Integrity- </w:t>
      </w:r>
      <w:r>
        <w:t>NR</w:t>
      </w:r>
      <w:r>
        <w:t>s and constituents establish and build a trustworthy and honest rapport, since NRs having direct knowledge and concerns voters in their districts care about.</w:t>
      </w: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2"/>
        </w:numPr>
        <w:ind w:hanging="359"/>
        <w:contextualSpacing/>
      </w:pPr>
      <w:r>
        <w:rPr>
          <w:b/>
        </w:rPr>
        <w:t xml:space="preserve">NRs Vote on Policy, Not for Special Interest – </w:t>
      </w:r>
      <w:r>
        <w:t>NRs</w:t>
      </w:r>
      <w:r>
        <w:rPr>
          <w:b/>
        </w:rPr>
        <w:t xml:space="preserve"> </w:t>
      </w:r>
      <w:r>
        <w:t xml:space="preserve">vote based on good policy not because special </w:t>
      </w:r>
      <w:r>
        <w:t xml:space="preserve">interest is funding their campaign </w:t>
      </w:r>
      <w:r>
        <w:rPr>
          <w:rFonts w:ascii="Wingdings" w:eastAsia="Wingdings" w:hAnsi="Wingdings" w:cs="Wingdings"/>
        </w:rPr>
        <w:t></w:t>
      </w:r>
      <w:r>
        <w:t xml:space="preserve"> result is </w:t>
      </w:r>
      <w:r>
        <w:rPr>
          <w:b/>
        </w:rPr>
        <w:t>fewer bills</w:t>
      </w:r>
      <w:r>
        <w:t xml:space="preserve"> will be introduced, since many now are funded by special interests looking for favors from Sacramento. </w:t>
      </w:r>
    </w:p>
    <w:p w:rsidR="00A63094" w:rsidRDefault="00A63094">
      <w:pPr>
        <w:spacing w:line="120" w:lineRule="auto"/>
        <w:ind w:left="360"/>
      </w:pPr>
    </w:p>
    <w:p w:rsidR="00A63094" w:rsidRDefault="00467457">
      <w:pPr>
        <w:numPr>
          <w:ilvl w:val="0"/>
          <w:numId w:val="2"/>
        </w:numPr>
        <w:ind w:hanging="359"/>
        <w:contextualSpacing/>
      </w:pPr>
      <w:r>
        <w:rPr>
          <w:b/>
        </w:rPr>
        <w:t>Empowering Minority Voters -</w:t>
      </w:r>
      <w:r>
        <w:t xml:space="preserve"> outreach will go beyond pandering with benefits to providing op</w:t>
      </w:r>
      <w:r>
        <w:t xml:space="preserve">portunity to share power, have a seat at the legislative table, and influence and shape policy. </w:t>
      </w:r>
    </w:p>
    <w:p w:rsidR="00A63094" w:rsidRDefault="00A63094">
      <w:pPr>
        <w:spacing w:line="120" w:lineRule="auto"/>
      </w:pPr>
    </w:p>
    <w:p w:rsidR="00A63094" w:rsidRDefault="00467457">
      <w:r>
        <w:rPr>
          <w:b/>
        </w:rPr>
        <w:t xml:space="preserve">Debunking Opposition Arguments </w:t>
      </w:r>
    </w:p>
    <w:p w:rsidR="00A63094" w:rsidRDefault="00A63094">
      <w:pPr>
        <w:pBdr>
          <w:top w:val="single" w:sz="4" w:space="1" w:color="auto"/>
        </w:pBdr>
      </w:pP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1"/>
        </w:numPr>
        <w:ind w:hanging="359"/>
        <w:contextualSpacing/>
      </w:pPr>
      <w:r>
        <w:rPr>
          <w:i/>
        </w:rPr>
        <w:t>Creating more politicians – 12,000 total.</w:t>
      </w:r>
      <w:r>
        <w:t xml:space="preserve"> Response:  NRs earn $1,000 a year and work out of home. </w:t>
      </w:r>
    </w:p>
    <w:p w:rsidR="00A63094" w:rsidRDefault="00A63094">
      <w:pPr>
        <w:spacing w:line="120" w:lineRule="auto"/>
        <w:ind w:left="720"/>
      </w:pPr>
    </w:p>
    <w:p w:rsidR="00A63094" w:rsidRDefault="00467457">
      <w:pPr>
        <w:numPr>
          <w:ilvl w:val="0"/>
          <w:numId w:val="1"/>
        </w:numPr>
        <w:ind w:hanging="359"/>
        <w:contextualSpacing/>
      </w:pPr>
      <w:r>
        <w:rPr>
          <w:i/>
        </w:rPr>
        <w:t>Unworkable to have 12,000 legislatures.</w:t>
      </w:r>
      <w:r>
        <w:t xml:space="preserve">  Response:  WC is the same size as today’s legislature and will delegate its authority to its subcommittees, just as today’s legislature does.</w:t>
      </w: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1"/>
        </w:numPr>
        <w:ind w:hanging="359"/>
        <w:contextualSpacing/>
      </w:pPr>
      <w:r>
        <w:rPr>
          <w:i/>
        </w:rPr>
        <w:t>Constituents lose representation since they don’t vote directly for WC m</w:t>
      </w:r>
      <w:r>
        <w:rPr>
          <w:i/>
        </w:rPr>
        <w:t>embers.</w:t>
      </w:r>
      <w:r>
        <w:t xml:space="preserve"> Response:  Today’s legislature delegates its lawmaking authority to subcommittees; the NL is merely the 12,000 members delegating its authority to the WC, but NRs retain the ultimate up and down vote on legislation. </w:t>
      </w: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1"/>
        </w:numPr>
        <w:ind w:hanging="359"/>
        <w:contextualSpacing/>
      </w:pPr>
      <w:r>
        <w:rPr>
          <w:i/>
        </w:rPr>
        <w:t>Special interests can overwhel</w:t>
      </w:r>
      <w:r>
        <w:rPr>
          <w:i/>
        </w:rPr>
        <w:t>m NDs with workers and spend huge amounts of money to overwhelm candidates.</w:t>
      </w:r>
      <w:r>
        <w:t xml:space="preserve"> Response: This is continuative as candidates can go door-to-door and make their own persuasive arguments. In New Hampshire with tiny districts, candidates, who spend egregiously, a</w:t>
      </w:r>
      <w:r>
        <w:t xml:space="preserve">re perceived as overly ambitious or corrupt in their motives and are usually defeated by candidates spending almost no money.  </w:t>
      </w: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1"/>
        </w:numPr>
        <w:ind w:hanging="359"/>
        <w:contextualSpacing/>
      </w:pPr>
      <w:r>
        <w:rPr>
          <w:i/>
        </w:rPr>
        <w:t>Who will do this job – won’t we get legislators with axes to grind or bad motives?</w:t>
      </w:r>
      <w:r>
        <w:t xml:space="preserve">  Response:  In a state of 38 million, we sho</w:t>
      </w:r>
      <w:r>
        <w:t xml:space="preserve">uld be able to find 12,000 interested citizens (retired, part-time homemakers, college students, small businesspersons, </w:t>
      </w:r>
      <w:proofErr w:type="spellStart"/>
      <w:r>
        <w:t>etc</w:t>
      </w:r>
      <w:proofErr w:type="spellEnd"/>
      <w:r>
        <w:t xml:space="preserve">) who feel a civic duty, particularly since it doesn’t require much campaigning and almost no fundraising.  </w:t>
      </w: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1"/>
        </w:numPr>
        <w:ind w:hanging="359"/>
        <w:contextualSpacing/>
      </w:pPr>
      <w:r>
        <w:rPr>
          <w:i/>
        </w:rPr>
        <w:t>This has never been don</w:t>
      </w:r>
      <w:r>
        <w:rPr>
          <w:i/>
        </w:rPr>
        <w:t>e before – we don’t know how it will work.</w:t>
      </w:r>
      <w:r>
        <w:t xml:space="preserve">  Response: It is a fundamental change but one that removes corruptive influence of special interest money and enhances voter contact and trust.  Modeled after New Hampshire with tiny districts for over 100 years, </w:t>
      </w:r>
      <w:r>
        <w:t>little money is spent on legislative races, legislators are not susceptible to special interests.</w:t>
      </w:r>
    </w:p>
    <w:p w:rsidR="00A63094" w:rsidRDefault="00A63094">
      <w:pPr>
        <w:spacing w:line="120" w:lineRule="auto"/>
      </w:pPr>
    </w:p>
    <w:p w:rsidR="00A63094" w:rsidRDefault="00467457">
      <w:pPr>
        <w:numPr>
          <w:ilvl w:val="0"/>
          <w:numId w:val="1"/>
        </w:numPr>
        <w:ind w:hanging="359"/>
        <w:contextualSpacing/>
      </w:pPr>
      <w:r>
        <w:rPr>
          <w:i/>
        </w:rPr>
        <w:t>Constituents lose service because of staff cuts and reduced power of legislators.</w:t>
      </w:r>
      <w:r>
        <w:t xml:space="preserve"> Response:  Instead of small number of district offices staffed by interns i</w:t>
      </w:r>
      <w:r>
        <w:t xml:space="preserve">n a huge district, constituents will have access to a NR they know and </w:t>
      </w:r>
      <w:r>
        <w:lastRenderedPageBreak/>
        <w:t xml:space="preserve">have a personal relationship with.  WC members will be more responsive to the 99 NRs they need to get re-elected.  Executive branch will be responsive as each of 12,000 has a vote; the </w:t>
      </w:r>
      <w:r>
        <w:t>executive branch will need these votes for its legislative agenda.</w:t>
      </w:r>
    </w:p>
    <w:p w:rsidR="00A63094" w:rsidRDefault="00A63094"/>
    <w:p w:rsidR="00A63094" w:rsidRDefault="00A63094"/>
    <w:p w:rsidR="00A63094" w:rsidRDefault="00A63094"/>
    <w:p w:rsidR="00A63094" w:rsidRDefault="00A63094"/>
    <w:p w:rsidR="00A63094" w:rsidRDefault="00A63094"/>
    <w:p w:rsidR="00A63094" w:rsidRDefault="00A63094"/>
    <w:p w:rsidR="00A63094" w:rsidRDefault="00A63094"/>
    <w:p w:rsidR="00A63094" w:rsidRDefault="00A63094"/>
    <w:p w:rsidR="00A63094" w:rsidRDefault="00A63094"/>
    <w:p w:rsidR="00A63094" w:rsidRDefault="00A63094"/>
    <w:p w:rsidR="00A63094" w:rsidRDefault="00A63094"/>
    <w:p w:rsidR="00A63094" w:rsidRDefault="00A63094"/>
    <w:sectPr w:rsidR="00A63094">
      <w:pgSz w:w="12240" w:h="15840"/>
      <w:pgMar w:top="180" w:right="180" w:bottom="1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C35B6"/>
    <w:multiLevelType w:val="multilevel"/>
    <w:tmpl w:val="923215BE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">
    <w:nsid w:val="6D175A99"/>
    <w:multiLevelType w:val="multilevel"/>
    <w:tmpl w:val="D0700E7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63094"/>
    <w:rsid w:val="00467457"/>
    <w:rsid w:val="00A6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Neighborhood Legislature II.docx</vt:lpstr>
    </vt:vector>
  </TitlesOfParts>
  <Company>Cerrell Associates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Neighborhood Legislature II.docx</dc:title>
  <dc:creator>Crystal Michelle Litz</dc:creator>
  <cp:lastModifiedBy>Crystal Michelle Litz</cp:lastModifiedBy>
  <cp:revision>2</cp:revision>
  <dcterms:created xsi:type="dcterms:W3CDTF">2013-10-30T22:09:00Z</dcterms:created>
  <dcterms:modified xsi:type="dcterms:W3CDTF">2013-10-30T22:09:00Z</dcterms:modified>
</cp:coreProperties>
</file>