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FC" w:rsidRPr="009356FC" w:rsidRDefault="009356FC" w:rsidP="009356FC">
      <w:pPr>
        <w:rPr>
          <w:rFonts w:ascii="Times" w:hAnsi="Times" w:cs="Times New Roman"/>
          <w:sz w:val="20"/>
          <w:szCs w:val="20"/>
        </w:rPr>
      </w:pPr>
      <w:r w:rsidRPr="009356FC">
        <w:rPr>
          <w:rFonts w:ascii="Arial" w:hAnsi="Arial" w:cs="Times New Roman"/>
          <w:b/>
          <w:bCs/>
          <w:color w:val="000000"/>
          <w:sz w:val="23"/>
          <w:szCs w:val="23"/>
        </w:rPr>
        <w:t>B</w:t>
      </w:r>
      <w:r w:rsidRPr="009356FC">
        <w:rPr>
          <w:rFonts w:ascii="Arial" w:hAnsi="Arial" w:cs="Times New Roman"/>
          <w:b/>
          <w:bCs/>
          <w:color w:val="000000"/>
          <w:sz w:val="23"/>
          <w:szCs w:val="23"/>
        </w:rPr>
        <w:tab/>
      </w:r>
      <w:r w:rsidRPr="009356FC">
        <w:rPr>
          <w:rFonts w:ascii="Arial" w:hAnsi="Arial" w:cs="Times New Roman"/>
          <w:b/>
          <w:bCs/>
          <w:color w:val="000000"/>
          <w:sz w:val="23"/>
          <w:szCs w:val="23"/>
          <w:u w:val="single"/>
        </w:rPr>
        <w:t xml:space="preserve">Referral of </w:t>
      </w:r>
      <w:proofErr w:type="spellStart"/>
      <w:r w:rsidRPr="009356FC">
        <w:rPr>
          <w:rFonts w:ascii="Arial" w:hAnsi="Arial" w:cs="Times New Roman"/>
          <w:b/>
          <w:bCs/>
          <w:color w:val="000000"/>
          <w:sz w:val="23"/>
          <w:szCs w:val="23"/>
          <w:u w:val="single"/>
        </w:rPr>
        <w:t>WIDO</w:t>
      </w:r>
      <w:proofErr w:type="spellEnd"/>
      <w:r w:rsidRPr="009356FC">
        <w:rPr>
          <w:rFonts w:ascii="Arial" w:hAnsi="Arial" w:cs="Times New Roman"/>
          <w:b/>
          <w:bCs/>
          <w:color w:val="000000"/>
          <w:sz w:val="23"/>
          <w:szCs w:val="23"/>
          <w:u w:val="single"/>
        </w:rPr>
        <w:t xml:space="preserve"> proposal to </w:t>
      </w:r>
      <w:proofErr w:type="spellStart"/>
      <w:r w:rsidRPr="009356FC">
        <w:rPr>
          <w:rFonts w:ascii="Arial" w:hAnsi="Arial" w:cs="Times New Roman"/>
          <w:b/>
          <w:bCs/>
          <w:color w:val="000000"/>
          <w:sz w:val="23"/>
          <w:szCs w:val="23"/>
          <w:u w:val="single"/>
        </w:rPr>
        <w:t>WRAC</w:t>
      </w:r>
      <w:proofErr w:type="spellEnd"/>
      <w:r w:rsidRPr="009356FC">
        <w:rPr>
          <w:rFonts w:ascii="Arial" w:hAnsi="Arial" w:cs="Times New Roman"/>
          <w:b/>
          <w:bCs/>
          <w:color w:val="000000"/>
          <w:sz w:val="23"/>
          <w:szCs w:val="23"/>
          <w:u w:val="single"/>
        </w:rPr>
        <w:t xml:space="preserve"> for Implementation</w:t>
      </w:r>
      <w:r w:rsidRPr="009356FC">
        <w:rPr>
          <w:rFonts w:ascii="Arial" w:hAnsi="Arial" w:cs="Times New Roman"/>
          <w:color w:val="000000"/>
          <w:sz w:val="23"/>
          <w:szCs w:val="23"/>
        </w:rPr>
        <w:t xml:space="preserve"> </w:t>
      </w:r>
      <w:r w:rsidRPr="009356FC">
        <w:rPr>
          <w:rFonts w:ascii="Arial" w:hAnsi="Arial" w:cs="Times New Roman"/>
          <w:b/>
          <w:bCs/>
          <w:color w:val="000000"/>
          <w:sz w:val="23"/>
          <w:szCs w:val="23"/>
        </w:rPr>
        <w:t>(5 minutes)</w:t>
      </w:r>
      <w:r w:rsidRPr="009356FC">
        <w:rPr>
          <w:rFonts w:ascii="Arial" w:hAnsi="Arial" w:cs="Times New Roman"/>
          <w:color w:val="000000"/>
          <w:sz w:val="23"/>
          <w:szCs w:val="23"/>
        </w:rPr>
        <w:t xml:space="preserve"> (Joseph D Murphy </w:t>
      </w:r>
    </w:p>
    <w:p w:rsidR="009356FC" w:rsidRPr="009356FC" w:rsidRDefault="009356FC" w:rsidP="009356FC">
      <w:pPr>
        <w:ind w:firstLine="720"/>
        <w:rPr>
          <w:rFonts w:ascii="Times" w:hAnsi="Times" w:cs="Times New Roman"/>
          <w:sz w:val="20"/>
          <w:szCs w:val="20"/>
        </w:rPr>
      </w:pPr>
      <w:hyperlink r:id="rId6" w:history="1">
        <w:r w:rsidRPr="009356FC">
          <w:rPr>
            <w:rFonts w:ascii="Arial" w:hAnsi="Arial" w:cs="Times New Roman"/>
            <w:color w:val="1155CC"/>
            <w:sz w:val="23"/>
            <w:szCs w:val="23"/>
            <w:u w:val="single"/>
          </w:rPr>
          <w:t>joedmur@gmail.com</w:t>
        </w:r>
      </w:hyperlink>
      <w:r w:rsidRPr="009356FC">
        <w:rPr>
          <w:rFonts w:ascii="Arial" w:hAnsi="Arial" w:cs="Times New Roman"/>
          <w:color w:val="000000"/>
          <w:sz w:val="23"/>
          <w:szCs w:val="23"/>
        </w:rPr>
        <w:t>)</w:t>
      </w:r>
    </w:p>
    <w:p w:rsidR="009356FC" w:rsidRPr="009356FC" w:rsidRDefault="009356FC" w:rsidP="009356FC">
      <w:pPr>
        <w:rPr>
          <w:rFonts w:ascii="Times" w:eastAsia="Times New Roman" w:hAnsi="Times" w:cs="Times New Roman"/>
          <w:sz w:val="20"/>
          <w:szCs w:val="20"/>
        </w:rPr>
      </w:pPr>
    </w:p>
    <w:p w:rsidR="009356FC" w:rsidRPr="009356FC" w:rsidRDefault="009356FC" w:rsidP="009356FC">
      <w:pPr>
        <w:ind w:left="720"/>
        <w:rPr>
          <w:rFonts w:ascii="Times" w:hAnsi="Times" w:cs="Times New Roman"/>
          <w:sz w:val="20"/>
          <w:szCs w:val="20"/>
        </w:rPr>
      </w:pPr>
      <w:r w:rsidRPr="009356FC">
        <w:rPr>
          <w:rFonts w:ascii="Arial" w:hAnsi="Arial" w:cs="Times New Roman"/>
          <w:b/>
          <w:bCs/>
          <w:color w:val="222222"/>
          <w:sz w:val="23"/>
          <w:szCs w:val="23"/>
        </w:rPr>
        <w:t xml:space="preserve">MOTION: </w:t>
      </w:r>
      <w:r w:rsidRPr="009356FC">
        <w:rPr>
          <w:rFonts w:ascii="Arial" w:hAnsi="Arial" w:cs="Times New Roman"/>
          <w:color w:val="222222"/>
          <w:sz w:val="23"/>
          <w:szCs w:val="23"/>
        </w:rPr>
        <w:t xml:space="preserve">The </w:t>
      </w:r>
      <w:proofErr w:type="spellStart"/>
      <w:r w:rsidRPr="009356FC">
        <w:rPr>
          <w:rFonts w:ascii="Arial" w:hAnsi="Arial" w:cs="Times New Roman"/>
          <w:color w:val="222222"/>
          <w:sz w:val="23"/>
          <w:szCs w:val="23"/>
        </w:rPr>
        <w:t>VNC</w:t>
      </w:r>
      <w:proofErr w:type="spellEnd"/>
      <w:r w:rsidRPr="009356FC">
        <w:rPr>
          <w:rFonts w:ascii="Arial" w:hAnsi="Arial" w:cs="Times New Roman"/>
          <w:color w:val="222222"/>
          <w:sz w:val="23"/>
          <w:szCs w:val="23"/>
        </w:rPr>
        <w:t xml:space="preserve"> Board shall refer the below proposal, which it adopted unanimously at its January 20, 2015 meeting, to the Westside Regional Alliance of Councils, and encourage </w:t>
      </w:r>
      <w:proofErr w:type="spellStart"/>
      <w:r w:rsidRPr="009356FC">
        <w:rPr>
          <w:rFonts w:ascii="Arial" w:hAnsi="Arial" w:cs="Times New Roman"/>
          <w:color w:val="222222"/>
          <w:sz w:val="23"/>
          <w:szCs w:val="23"/>
        </w:rPr>
        <w:t>WRAC</w:t>
      </w:r>
      <w:proofErr w:type="spellEnd"/>
      <w:r w:rsidRPr="009356FC">
        <w:rPr>
          <w:rFonts w:ascii="Arial" w:hAnsi="Arial" w:cs="Times New Roman"/>
          <w:color w:val="222222"/>
          <w:sz w:val="23"/>
          <w:szCs w:val="23"/>
        </w:rPr>
        <w:t xml:space="preserve"> to take responsibility for its implementation</w:t>
      </w:r>
      <w:r w:rsidRPr="009356FC">
        <w:rPr>
          <w:rFonts w:ascii="Arial" w:hAnsi="Arial" w:cs="Times New Roman"/>
          <w:i/>
          <w:iCs/>
          <w:color w:val="222222"/>
          <w:sz w:val="23"/>
          <w:szCs w:val="23"/>
        </w:rPr>
        <w:t>:</w:t>
      </w:r>
    </w:p>
    <w:p w:rsidR="009356FC" w:rsidRPr="009356FC" w:rsidRDefault="009356FC" w:rsidP="009356FC">
      <w:pPr>
        <w:rPr>
          <w:rFonts w:ascii="Times" w:eastAsia="Times New Roman" w:hAnsi="Times" w:cs="Times New Roman"/>
          <w:sz w:val="20"/>
          <w:szCs w:val="20"/>
        </w:rPr>
      </w:pPr>
    </w:p>
    <w:p w:rsidR="009356FC" w:rsidRPr="009356FC" w:rsidRDefault="009356FC" w:rsidP="009356FC">
      <w:pPr>
        <w:ind w:left="720"/>
        <w:rPr>
          <w:rFonts w:ascii="Times" w:hAnsi="Times" w:cs="Times New Roman"/>
          <w:sz w:val="20"/>
          <w:szCs w:val="20"/>
        </w:rPr>
      </w:pPr>
      <w:r w:rsidRPr="009356FC">
        <w:rPr>
          <w:rFonts w:ascii="Arial" w:hAnsi="Arial" w:cs="Times New Roman"/>
          <w:color w:val="000000"/>
          <w:sz w:val="23"/>
          <w:szCs w:val="23"/>
        </w:rPr>
        <w:t xml:space="preserve">The </w:t>
      </w:r>
      <w:proofErr w:type="spellStart"/>
      <w:r w:rsidRPr="009356FC">
        <w:rPr>
          <w:rFonts w:ascii="Arial" w:hAnsi="Arial" w:cs="Times New Roman"/>
          <w:color w:val="000000"/>
          <w:sz w:val="23"/>
          <w:szCs w:val="23"/>
        </w:rPr>
        <w:t>VNC</w:t>
      </w:r>
      <w:proofErr w:type="spellEnd"/>
      <w:r w:rsidRPr="009356FC">
        <w:rPr>
          <w:rFonts w:ascii="Arial" w:hAnsi="Arial" w:cs="Times New Roman"/>
          <w:color w:val="000000"/>
          <w:sz w:val="23"/>
          <w:szCs w:val="23"/>
        </w:rPr>
        <w:t xml:space="preserve"> Board endorses in concept and encourages implementation of the below</w:t>
      </w:r>
    </w:p>
    <w:p w:rsidR="009356FC" w:rsidRPr="009356FC" w:rsidRDefault="009356FC" w:rsidP="009356FC">
      <w:pPr>
        <w:ind w:left="720"/>
        <w:rPr>
          <w:rFonts w:ascii="Times" w:hAnsi="Times" w:cs="Times New Roman"/>
          <w:sz w:val="20"/>
          <w:szCs w:val="20"/>
        </w:rPr>
      </w:pPr>
      <w:proofErr w:type="gramStart"/>
      <w:r w:rsidRPr="009356FC">
        <w:rPr>
          <w:rFonts w:ascii="Arial" w:hAnsi="Arial" w:cs="Times New Roman"/>
          <w:color w:val="000000"/>
          <w:sz w:val="23"/>
          <w:szCs w:val="23"/>
        </w:rPr>
        <w:t>proposal</w:t>
      </w:r>
      <w:proofErr w:type="gramEnd"/>
      <w:r w:rsidRPr="009356FC">
        <w:rPr>
          <w:rFonts w:ascii="Arial" w:hAnsi="Arial" w:cs="Times New Roman"/>
          <w:color w:val="000000"/>
          <w:sz w:val="23"/>
          <w:szCs w:val="23"/>
        </w:rPr>
        <w:t xml:space="preserve"> contained in the Discussion Forum Committee’s </w:t>
      </w:r>
      <w:proofErr w:type="spellStart"/>
      <w:r w:rsidRPr="009356FC">
        <w:rPr>
          <w:rFonts w:ascii="Arial" w:hAnsi="Arial" w:cs="Times New Roman"/>
          <w:color w:val="000000"/>
          <w:sz w:val="23"/>
          <w:szCs w:val="23"/>
        </w:rPr>
        <w:t>VNC</w:t>
      </w:r>
      <w:proofErr w:type="spellEnd"/>
      <w:r w:rsidRPr="009356FC">
        <w:rPr>
          <w:rFonts w:ascii="Arial" w:hAnsi="Arial" w:cs="Times New Roman"/>
          <w:color w:val="000000"/>
          <w:sz w:val="23"/>
          <w:szCs w:val="23"/>
        </w:rPr>
        <w:t xml:space="preserve"> Vision Goals Idea Matrix</w:t>
      </w:r>
    </w:p>
    <w:p w:rsidR="009356FC" w:rsidRPr="009356FC" w:rsidRDefault="009356FC" w:rsidP="009356FC">
      <w:pPr>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220"/>
        <w:gridCol w:w="4162"/>
        <w:gridCol w:w="1882"/>
        <w:gridCol w:w="1382"/>
      </w:tblGrid>
      <w:tr w:rsidR="009356FC" w:rsidRPr="009356FC" w:rsidTr="009356FC">
        <w:trPr>
          <w:trHeight w:val="525"/>
        </w:trPr>
        <w:tc>
          <w:tcPr>
            <w:tcW w:w="0" w:type="auto"/>
            <w:tcBorders>
              <w:top w:val="single" w:sz="2" w:space="0" w:color="000000"/>
              <w:left w:val="single" w:sz="2" w:space="0" w:color="000000"/>
              <w:bottom w:val="single" w:sz="6" w:space="0" w:color="000000"/>
              <w:right w:val="single" w:sz="2" w:space="0" w:color="000000"/>
            </w:tcBorders>
            <w:tcMar>
              <w:top w:w="0" w:type="dxa"/>
              <w:left w:w="0" w:type="dxa"/>
              <w:bottom w:w="0" w:type="dxa"/>
              <w:right w:w="0" w:type="dxa"/>
            </w:tcMar>
            <w:hideMark/>
          </w:tcPr>
          <w:p w:rsidR="009356FC" w:rsidRPr="009356FC" w:rsidRDefault="009356FC" w:rsidP="009356FC">
            <w:pPr>
              <w:rPr>
                <w:rFonts w:ascii="Times" w:eastAsia="Times New Roman" w:hAnsi="Times" w:cs="Times New Roman"/>
                <w:sz w:val="20"/>
                <w:szCs w:val="20"/>
              </w:rPr>
            </w:pPr>
          </w:p>
          <w:p w:rsidR="009356FC" w:rsidRPr="009356FC" w:rsidRDefault="009356FC" w:rsidP="009356FC">
            <w:pPr>
              <w:ind w:left="90" w:right="90"/>
              <w:rPr>
                <w:rFonts w:ascii="Times" w:hAnsi="Times" w:cs="Times New Roman"/>
                <w:sz w:val="20"/>
                <w:szCs w:val="20"/>
              </w:rPr>
            </w:pPr>
            <w:r w:rsidRPr="009356FC">
              <w:rPr>
                <w:rFonts w:ascii="Arial" w:hAnsi="Arial" w:cs="Times New Roman"/>
                <w:b/>
                <w:bCs/>
                <w:color w:val="C00000"/>
                <w:sz w:val="23"/>
                <w:szCs w:val="23"/>
              </w:rPr>
              <w:t>Idea</w:t>
            </w:r>
            <w:r w:rsidRPr="009356FC">
              <w:rPr>
                <w:rFonts w:ascii="Arial" w:hAnsi="Arial" w:cs="Times New Roman"/>
                <w:b/>
                <w:bCs/>
                <w:color w:val="0070C0"/>
                <w:sz w:val="23"/>
                <w:szCs w:val="23"/>
              </w:rPr>
              <w:t xml:space="preserve"> </w:t>
            </w:r>
            <w:r w:rsidRPr="009356FC">
              <w:rPr>
                <w:rFonts w:ascii="Arial" w:hAnsi="Arial" w:cs="Times New Roman"/>
                <w:b/>
                <w:bCs/>
                <w:color w:val="C00000"/>
                <w:sz w:val="23"/>
                <w:szCs w:val="23"/>
              </w:rPr>
              <w:sym w:font="Symbol" w:char="F0D4"/>
            </w:r>
          </w:p>
        </w:tc>
        <w:tc>
          <w:tcPr>
            <w:tcW w:w="0" w:type="auto"/>
            <w:tcBorders>
              <w:top w:val="single" w:sz="2" w:space="0" w:color="000000"/>
              <w:left w:val="single" w:sz="2" w:space="0" w:color="000000"/>
              <w:bottom w:val="single" w:sz="6" w:space="0" w:color="000000"/>
              <w:right w:val="single" w:sz="2" w:space="0" w:color="000000"/>
            </w:tcBorders>
            <w:tcMar>
              <w:top w:w="0" w:type="dxa"/>
              <w:left w:w="0" w:type="dxa"/>
              <w:bottom w:w="0" w:type="dxa"/>
              <w:right w:w="0" w:type="dxa"/>
            </w:tcMar>
            <w:hideMark/>
          </w:tcPr>
          <w:p w:rsidR="009356FC" w:rsidRPr="009356FC" w:rsidRDefault="009356FC" w:rsidP="009356FC">
            <w:pPr>
              <w:ind w:left="90"/>
              <w:jc w:val="center"/>
              <w:rPr>
                <w:rFonts w:ascii="Times" w:hAnsi="Times" w:cs="Times New Roman"/>
                <w:sz w:val="20"/>
                <w:szCs w:val="20"/>
              </w:rPr>
            </w:pPr>
            <w:r w:rsidRPr="009356FC">
              <w:rPr>
                <w:rFonts w:ascii="Arial" w:hAnsi="Arial" w:cs="Times New Roman"/>
                <w:b/>
                <w:bCs/>
                <w:color w:val="C00000"/>
                <w:sz w:val="23"/>
                <w:szCs w:val="23"/>
              </w:rPr>
              <w:t>Submitted by</w:t>
            </w:r>
          </w:p>
          <w:p w:rsidR="009356FC" w:rsidRPr="009356FC" w:rsidRDefault="009356FC" w:rsidP="009356FC">
            <w:pPr>
              <w:ind w:right="86"/>
              <w:rPr>
                <w:rFonts w:ascii="Times" w:hAnsi="Times" w:cs="Times New Roman"/>
                <w:sz w:val="20"/>
                <w:szCs w:val="20"/>
              </w:rPr>
            </w:pPr>
            <w:r w:rsidRPr="009356FC">
              <w:rPr>
                <w:rFonts w:ascii="Cambria" w:hAnsi="Cambria" w:cs="Times New Roman"/>
                <w:b/>
                <w:bCs/>
                <w:color w:val="0070C0"/>
                <w:sz w:val="20"/>
                <w:szCs w:val="20"/>
              </w:rPr>
              <w:t xml:space="preserve">Joe Murphy (310-305-1444 </w:t>
            </w:r>
            <w:hyperlink r:id="rId7" w:history="1">
              <w:r w:rsidRPr="009356FC">
                <w:rPr>
                  <w:rFonts w:ascii="Cambria" w:hAnsi="Cambria" w:cs="Times New Roman"/>
                  <w:b/>
                  <w:bCs/>
                  <w:color w:val="0070C0"/>
                  <w:sz w:val="20"/>
                  <w:szCs w:val="20"/>
                  <w:u w:val="single"/>
                </w:rPr>
                <w:t>joedmur@gmail.com</w:t>
              </w:r>
            </w:hyperlink>
            <w:r w:rsidRPr="009356FC">
              <w:rPr>
                <w:rFonts w:ascii="Cambria" w:hAnsi="Cambria" w:cs="Times New Roman"/>
                <w:b/>
                <w:bCs/>
                <w:color w:val="0070C0"/>
                <w:sz w:val="20"/>
                <w:szCs w:val="20"/>
                <w:u w:val="single"/>
              </w:rPr>
              <w:t>)</w:t>
            </w:r>
          </w:p>
        </w:tc>
        <w:tc>
          <w:tcPr>
            <w:tcW w:w="0" w:type="auto"/>
            <w:tcBorders>
              <w:top w:val="single" w:sz="2" w:space="0" w:color="000000"/>
              <w:left w:val="single" w:sz="2" w:space="0" w:color="000000"/>
              <w:bottom w:val="single" w:sz="6" w:space="0" w:color="000000"/>
              <w:right w:val="single" w:sz="2" w:space="0" w:color="000000"/>
            </w:tcBorders>
            <w:tcMar>
              <w:top w:w="0" w:type="dxa"/>
              <w:left w:w="0" w:type="dxa"/>
              <w:bottom w:w="0" w:type="dxa"/>
              <w:right w:w="0" w:type="dxa"/>
            </w:tcMar>
            <w:hideMark/>
          </w:tcPr>
          <w:p w:rsidR="009356FC" w:rsidRPr="009356FC" w:rsidRDefault="009356FC" w:rsidP="009356FC">
            <w:pPr>
              <w:jc w:val="center"/>
              <w:rPr>
                <w:rFonts w:ascii="Times" w:hAnsi="Times" w:cs="Times New Roman"/>
                <w:sz w:val="20"/>
                <w:szCs w:val="20"/>
              </w:rPr>
            </w:pPr>
            <w:r w:rsidRPr="009356FC">
              <w:rPr>
                <w:rFonts w:ascii="Cambria" w:hAnsi="Cambria" w:cs="Times New Roman"/>
                <w:b/>
                <w:bCs/>
                <w:color w:val="C00000"/>
                <w:sz w:val="20"/>
                <w:szCs w:val="20"/>
              </w:rPr>
              <w:t>Suggested</w:t>
            </w:r>
          </w:p>
          <w:p w:rsidR="009356FC" w:rsidRPr="009356FC" w:rsidRDefault="009356FC" w:rsidP="009356FC">
            <w:pPr>
              <w:jc w:val="center"/>
              <w:rPr>
                <w:rFonts w:ascii="Times" w:hAnsi="Times" w:cs="Times New Roman"/>
                <w:sz w:val="20"/>
                <w:szCs w:val="20"/>
              </w:rPr>
            </w:pPr>
            <w:r w:rsidRPr="009356FC">
              <w:rPr>
                <w:rFonts w:ascii="Cambria" w:hAnsi="Cambria" w:cs="Times New Roman"/>
                <w:b/>
                <w:bCs/>
                <w:color w:val="C00000"/>
                <w:sz w:val="20"/>
                <w:szCs w:val="20"/>
              </w:rPr>
              <w:t>Implementation Strategy</w:t>
            </w:r>
          </w:p>
        </w:tc>
        <w:tc>
          <w:tcPr>
            <w:tcW w:w="0" w:type="auto"/>
            <w:tcBorders>
              <w:top w:val="single" w:sz="2" w:space="0" w:color="000000"/>
              <w:left w:val="single" w:sz="2" w:space="0" w:color="000000"/>
              <w:bottom w:val="single" w:sz="6" w:space="0" w:color="000000"/>
              <w:right w:val="single" w:sz="2" w:space="0" w:color="000000"/>
            </w:tcBorders>
            <w:tcMar>
              <w:top w:w="0" w:type="dxa"/>
              <w:left w:w="0" w:type="dxa"/>
              <w:bottom w:w="0" w:type="dxa"/>
              <w:right w:w="0" w:type="dxa"/>
            </w:tcMar>
            <w:hideMark/>
          </w:tcPr>
          <w:p w:rsidR="009356FC" w:rsidRPr="009356FC" w:rsidRDefault="009356FC" w:rsidP="009356FC">
            <w:pPr>
              <w:ind w:left="-108" w:right="-108"/>
              <w:jc w:val="center"/>
              <w:rPr>
                <w:rFonts w:ascii="Times" w:hAnsi="Times" w:cs="Times New Roman"/>
                <w:sz w:val="20"/>
                <w:szCs w:val="20"/>
              </w:rPr>
            </w:pPr>
            <w:r w:rsidRPr="009356FC">
              <w:rPr>
                <w:rFonts w:ascii="Calibri" w:hAnsi="Calibri" w:cs="Times New Roman"/>
                <w:b/>
                <w:bCs/>
                <w:color w:val="C00000"/>
                <w:sz w:val="23"/>
                <w:szCs w:val="23"/>
              </w:rPr>
              <w:t>Generated while</w:t>
            </w:r>
          </w:p>
          <w:p w:rsidR="009356FC" w:rsidRPr="009356FC" w:rsidRDefault="009356FC" w:rsidP="009356FC">
            <w:pPr>
              <w:jc w:val="center"/>
              <w:rPr>
                <w:rFonts w:ascii="Times" w:hAnsi="Times" w:cs="Times New Roman"/>
                <w:sz w:val="20"/>
                <w:szCs w:val="20"/>
              </w:rPr>
            </w:pPr>
            <w:r w:rsidRPr="009356FC">
              <w:rPr>
                <w:rFonts w:ascii="Calibri" w:hAnsi="Calibri" w:cs="Times New Roman"/>
                <w:b/>
                <w:bCs/>
                <w:color w:val="C00000"/>
                <w:sz w:val="23"/>
                <w:szCs w:val="23"/>
              </w:rPr>
              <w:t xml:space="preserve">Brainstorming </w:t>
            </w:r>
            <w:r w:rsidRPr="009356FC">
              <w:rPr>
                <w:rFonts w:ascii="Wingdings 3" w:hAnsi="Wingdings 3" w:cs="Times New Roman"/>
                <w:b/>
                <w:bCs/>
                <w:color w:val="C00000"/>
                <w:sz w:val="23"/>
                <w:szCs w:val="23"/>
              </w:rPr>
              <w:sym w:font="Wingdings 3" w:char="F0D4"/>
            </w:r>
          </w:p>
        </w:tc>
      </w:tr>
      <w:tr w:rsidR="009356FC" w:rsidRPr="009356FC" w:rsidTr="009356FC">
        <w:trPr>
          <w:trHeight w:val="180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356FC" w:rsidRPr="009356FC" w:rsidRDefault="009356FC" w:rsidP="009356FC">
            <w:pPr>
              <w:ind w:left="71" w:right="90"/>
              <w:rPr>
                <w:rFonts w:ascii="Times" w:hAnsi="Times" w:cs="Times New Roman"/>
                <w:sz w:val="20"/>
                <w:szCs w:val="20"/>
              </w:rPr>
            </w:pPr>
            <w:r w:rsidRPr="009356FC">
              <w:rPr>
                <w:rFonts w:ascii="Calibri" w:hAnsi="Calibri" w:cs="Times New Roman"/>
                <w:b/>
                <w:bCs/>
                <w:color w:val="00AF50"/>
                <w:sz w:val="18"/>
                <w:szCs w:val="18"/>
                <w:u w:val="single"/>
              </w:rPr>
              <w:t>Walkability Impact Disclosure Ordinance (</w:t>
            </w:r>
            <w:proofErr w:type="spellStart"/>
            <w:r w:rsidRPr="009356FC">
              <w:rPr>
                <w:rFonts w:ascii="Calibri" w:hAnsi="Calibri" w:cs="Times New Roman"/>
                <w:b/>
                <w:bCs/>
                <w:color w:val="00AF50"/>
                <w:sz w:val="18"/>
                <w:szCs w:val="18"/>
                <w:u w:val="single"/>
              </w:rPr>
              <w:t>WIDO</w:t>
            </w:r>
            <w:proofErr w:type="spellEnd"/>
            <w:r w:rsidRPr="009356FC">
              <w:rPr>
                <w:rFonts w:ascii="Calibri" w:hAnsi="Calibri" w:cs="Times New Roman"/>
                <w:b/>
                <w:bCs/>
                <w:color w:val="00AF50"/>
                <w:sz w:val="18"/>
                <w:szCs w:val="18"/>
                <w:u w:val="single"/>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356FC" w:rsidRPr="009356FC" w:rsidRDefault="009356FC" w:rsidP="009356FC">
            <w:pPr>
              <w:ind w:left="72" w:right="90"/>
              <w:rPr>
                <w:rFonts w:ascii="Times" w:hAnsi="Times" w:cs="Times New Roman"/>
                <w:sz w:val="20"/>
                <w:szCs w:val="20"/>
              </w:rPr>
            </w:pPr>
            <w:r w:rsidRPr="009356FC">
              <w:rPr>
                <w:rFonts w:ascii="Calibri" w:hAnsi="Calibri" w:cs="Times New Roman"/>
                <w:color w:val="000000"/>
                <w:sz w:val="18"/>
                <w:szCs w:val="18"/>
              </w:rPr>
              <w:t>Require government departments to prepare &amp; publish a report indicating the impact of their proposed actions on the walkability of the communities in which the actions are to be implemented. Currently, many government departments act without being required to consult a community &amp; without regard to impacts of their actions on community walkability such as: (</w:t>
            </w:r>
            <w:proofErr w:type="spellStart"/>
            <w:r w:rsidRPr="009356FC">
              <w:rPr>
                <w:rFonts w:ascii="Calibri" w:hAnsi="Calibri" w:cs="Times New Roman"/>
                <w:color w:val="000000"/>
                <w:sz w:val="18"/>
                <w:szCs w:val="18"/>
              </w:rPr>
              <w:t>i</w:t>
            </w:r>
            <w:proofErr w:type="spellEnd"/>
            <w:r w:rsidRPr="009356FC">
              <w:rPr>
                <w:rFonts w:ascii="Calibri" w:hAnsi="Calibri" w:cs="Times New Roman"/>
                <w:color w:val="000000"/>
                <w:sz w:val="18"/>
                <w:szCs w:val="18"/>
              </w:rPr>
              <w:t xml:space="preserve">) </w:t>
            </w:r>
            <w:r w:rsidRPr="009356FC">
              <w:rPr>
                <w:rFonts w:ascii="Cambria" w:hAnsi="Cambria" w:cs="Times New Roman"/>
                <w:color w:val="000000"/>
                <w:sz w:val="18"/>
                <w:szCs w:val="18"/>
              </w:rPr>
              <w:t>Cutting down trees; (ii) Installing street-lights &amp; telephone poles &amp; bus-stops in sidewalks; (iii) Widening streets; (iv) Unknowns.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356FC" w:rsidRPr="009356FC" w:rsidRDefault="009356FC" w:rsidP="009356FC">
            <w:pPr>
              <w:ind w:left="90" w:right="86"/>
              <w:rPr>
                <w:rFonts w:ascii="Times" w:hAnsi="Times" w:cs="Times New Roman"/>
                <w:sz w:val="20"/>
                <w:szCs w:val="20"/>
              </w:rPr>
            </w:pPr>
            <w:r w:rsidRPr="009356FC">
              <w:rPr>
                <w:rFonts w:ascii="Calibri" w:hAnsi="Calibri" w:cs="Times New Roman"/>
                <w:color w:val="000000"/>
                <w:sz w:val="18"/>
                <w:szCs w:val="18"/>
              </w:rPr>
              <w:t>Create committee with the necessary expertise to:</w:t>
            </w:r>
          </w:p>
          <w:p w:rsidR="009356FC" w:rsidRPr="009356FC" w:rsidRDefault="009356FC" w:rsidP="009356FC">
            <w:pPr>
              <w:numPr>
                <w:ilvl w:val="0"/>
                <w:numId w:val="1"/>
              </w:numPr>
              <w:ind w:left="210" w:right="86"/>
              <w:textAlignment w:val="baseline"/>
              <w:rPr>
                <w:rFonts w:ascii="Arial" w:hAnsi="Arial" w:cs="Times New Roman"/>
                <w:color w:val="000000"/>
                <w:sz w:val="18"/>
                <w:szCs w:val="18"/>
              </w:rPr>
            </w:pPr>
            <w:r w:rsidRPr="009356FC">
              <w:rPr>
                <w:rFonts w:ascii="Calibri" w:hAnsi="Calibri" w:cs="Times New Roman"/>
                <w:color w:val="000000"/>
                <w:sz w:val="18"/>
                <w:szCs w:val="18"/>
              </w:rPr>
              <w:t xml:space="preserve">Draft &amp; lobby </w:t>
            </w:r>
            <w:r w:rsidRPr="009356FC">
              <w:rPr>
                <w:rFonts w:ascii="Calibri" w:hAnsi="Calibri" w:cs="Times New Roman"/>
                <w:b/>
                <w:bCs/>
                <w:color w:val="00AF50"/>
                <w:sz w:val="18"/>
                <w:szCs w:val="18"/>
                <w:u w:val="single"/>
              </w:rPr>
              <w:t>Walkability Impact Disclosure Ordinance (</w:t>
            </w:r>
            <w:proofErr w:type="spellStart"/>
            <w:r w:rsidRPr="009356FC">
              <w:rPr>
                <w:rFonts w:ascii="Calibri" w:hAnsi="Calibri" w:cs="Times New Roman"/>
                <w:b/>
                <w:bCs/>
                <w:color w:val="00AF50"/>
                <w:sz w:val="18"/>
                <w:szCs w:val="18"/>
                <w:u w:val="single"/>
              </w:rPr>
              <w:t>WIDO</w:t>
            </w:r>
            <w:proofErr w:type="spellEnd"/>
            <w:r w:rsidRPr="009356FC">
              <w:rPr>
                <w:rFonts w:ascii="Calibri" w:hAnsi="Calibri" w:cs="Times New Roman"/>
                <w:b/>
                <w:bCs/>
                <w:color w:val="00AF50"/>
                <w:sz w:val="18"/>
                <w:szCs w:val="18"/>
                <w:u w:val="single"/>
              </w:rPr>
              <w:t>)</w:t>
            </w:r>
            <w:r w:rsidRPr="009356FC">
              <w:rPr>
                <w:rFonts w:ascii="Calibri" w:hAnsi="Calibri" w:cs="Times New Roman"/>
                <w:color w:val="000000"/>
                <w:sz w:val="18"/>
                <w:szCs w:val="18"/>
              </w:rPr>
              <w:t xml:space="preserve"> into all applicable ordinances</w:t>
            </w:r>
          </w:p>
          <w:p w:rsidR="009356FC" w:rsidRPr="009356FC" w:rsidRDefault="009356FC" w:rsidP="009356FC">
            <w:pPr>
              <w:numPr>
                <w:ilvl w:val="0"/>
                <w:numId w:val="1"/>
              </w:numPr>
              <w:ind w:left="210" w:right="86"/>
              <w:textAlignment w:val="baseline"/>
              <w:rPr>
                <w:rFonts w:ascii="Arial" w:hAnsi="Arial" w:cs="Times New Roman"/>
                <w:color w:val="000000"/>
                <w:sz w:val="18"/>
                <w:szCs w:val="18"/>
              </w:rPr>
            </w:pPr>
            <w:r w:rsidRPr="009356FC">
              <w:rPr>
                <w:rFonts w:ascii="Cambria" w:hAnsi="Cambria" w:cs="Times New Roman"/>
                <w:color w:val="000000"/>
                <w:sz w:val="18"/>
                <w:szCs w:val="18"/>
              </w:rPr>
              <w:t xml:space="preserve">Arrange for easy community monitoring of compliance of all departments with the </w:t>
            </w:r>
            <w:proofErr w:type="spellStart"/>
            <w:r w:rsidRPr="009356FC">
              <w:rPr>
                <w:rFonts w:ascii="Cambria" w:hAnsi="Cambria" w:cs="Times New Roman"/>
                <w:b/>
                <w:bCs/>
                <w:color w:val="00AF50"/>
                <w:sz w:val="18"/>
                <w:szCs w:val="18"/>
              </w:rPr>
              <w:t>WIDO</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9356FC" w:rsidRPr="009356FC" w:rsidRDefault="009356FC" w:rsidP="009356FC">
            <w:pPr>
              <w:ind w:left="90" w:right="-108"/>
              <w:rPr>
                <w:rFonts w:ascii="Times" w:hAnsi="Times" w:cs="Times New Roman"/>
                <w:sz w:val="20"/>
                <w:szCs w:val="20"/>
              </w:rPr>
            </w:pPr>
            <w:r w:rsidRPr="009356FC">
              <w:rPr>
                <w:rFonts w:ascii="Calibri" w:hAnsi="Calibri" w:cs="Times New Roman"/>
                <w:b/>
                <w:bCs/>
                <w:color w:val="00B050"/>
                <w:sz w:val="20"/>
                <w:szCs w:val="20"/>
              </w:rPr>
              <w:t>Focus on Children</w:t>
            </w:r>
          </w:p>
          <w:p w:rsidR="009356FC" w:rsidRPr="009356FC" w:rsidRDefault="009356FC" w:rsidP="009356FC">
            <w:pPr>
              <w:ind w:left="90" w:right="-108"/>
              <w:rPr>
                <w:rFonts w:ascii="Times" w:hAnsi="Times" w:cs="Times New Roman"/>
                <w:sz w:val="20"/>
                <w:szCs w:val="20"/>
              </w:rPr>
            </w:pPr>
            <w:r w:rsidRPr="009356FC">
              <w:rPr>
                <w:rFonts w:ascii="Calibri" w:hAnsi="Calibri" w:cs="Times New Roman"/>
                <w:b/>
                <w:bCs/>
                <w:color w:val="00B050"/>
                <w:sz w:val="20"/>
                <w:szCs w:val="20"/>
              </w:rPr>
              <w:t>Participation</w:t>
            </w:r>
          </w:p>
          <w:p w:rsidR="009356FC" w:rsidRPr="009356FC" w:rsidRDefault="009356FC" w:rsidP="009356FC">
            <w:pPr>
              <w:ind w:left="90" w:right="-108"/>
              <w:rPr>
                <w:rFonts w:ascii="Times" w:hAnsi="Times" w:cs="Times New Roman"/>
                <w:sz w:val="20"/>
                <w:szCs w:val="20"/>
              </w:rPr>
            </w:pPr>
            <w:r w:rsidRPr="009356FC">
              <w:rPr>
                <w:rFonts w:ascii="Calibri" w:hAnsi="Calibri" w:cs="Times New Roman"/>
                <w:b/>
                <w:bCs/>
                <w:color w:val="C00000"/>
                <w:sz w:val="20"/>
                <w:szCs w:val="20"/>
              </w:rPr>
              <w:t>Walkability</w:t>
            </w:r>
          </w:p>
          <w:p w:rsidR="009356FC" w:rsidRPr="009356FC" w:rsidRDefault="009356FC" w:rsidP="009356FC">
            <w:pPr>
              <w:ind w:left="90" w:right="-108"/>
              <w:rPr>
                <w:rFonts w:ascii="Times" w:hAnsi="Times" w:cs="Times New Roman"/>
                <w:sz w:val="20"/>
                <w:szCs w:val="20"/>
              </w:rPr>
            </w:pPr>
            <w:r w:rsidRPr="009356FC">
              <w:rPr>
                <w:rFonts w:ascii="Calibri" w:hAnsi="Calibri" w:cs="Times New Roman"/>
                <w:b/>
                <w:bCs/>
                <w:color w:val="00B050"/>
                <w:sz w:val="20"/>
                <w:szCs w:val="20"/>
              </w:rPr>
              <w:t>Diversity</w:t>
            </w:r>
          </w:p>
          <w:p w:rsidR="009356FC" w:rsidRPr="009356FC" w:rsidRDefault="009356FC" w:rsidP="009356FC">
            <w:pPr>
              <w:ind w:left="90" w:right="-108"/>
              <w:rPr>
                <w:rFonts w:ascii="Times" w:hAnsi="Times" w:cs="Times New Roman"/>
                <w:sz w:val="20"/>
                <w:szCs w:val="20"/>
              </w:rPr>
            </w:pPr>
            <w:r w:rsidRPr="009356FC">
              <w:rPr>
                <w:rFonts w:ascii="Calibri" w:hAnsi="Calibri" w:cs="Times New Roman"/>
                <w:b/>
                <w:bCs/>
                <w:color w:val="00B050"/>
                <w:sz w:val="20"/>
                <w:szCs w:val="20"/>
              </w:rPr>
              <w:t>Creativity</w:t>
            </w:r>
          </w:p>
          <w:p w:rsidR="009356FC" w:rsidRPr="009356FC" w:rsidRDefault="009356FC" w:rsidP="009356FC">
            <w:pPr>
              <w:ind w:left="90" w:right="-108"/>
              <w:rPr>
                <w:rFonts w:ascii="Times" w:hAnsi="Times" w:cs="Times New Roman"/>
                <w:sz w:val="20"/>
                <w:szCs w:val="20"/>
              </w:rPr>
            </w:pPr>
            <w:r w:rsidRPr="009356FC">
              <w:rPr>
                <w:rFonts w:ascii="Calibri" w:hAnsi="Calibri" w:cs="Times New Roman"/>
                <w:b/>
                <w:bCs/>
                <w:color w:val="00B050"/>
                <w:sz w:val="20"/>
                <w:szCs w:val="20"/>
              </w:rPr>
              <w:t>Collaboration</w:t>
            </w:r>
          </w:p>
          <w:p w:rsidR="009356FC" w:rsidRPr="009356FC" w:rsidRDefault="009356FC" w:rsidP="009356FC">
            <w:pPr>
              <w:ind w:left="90"/>
              <w:rPr>
                <w:rFonts w:ascii="Times" w:hAnsi="Times" w:cs="Times New Roman"/>
                <w:sz w:val="20"/>
                <w:szCs w:val="20"/>
              </w:rPr>
            </w:pPr>
            <w:r w:rsidRPr="009356FC">
              <w:rPr>
                <w:rFonts w:ascii="Calibri" w:hAnsi="Calibri" w:cs="Times New Roman"/>
                <w:b/>
                <w:bCs/>
                <w:color w:val="00B050"/>
                <w:sz w:val="20"/>
                <w:szCs w:val="20"/>
              </w:rPr>
              <w:t>Brainstorming</w:t>
            </w:r>
            <w:r w:rsidRPr="009356FC">
              <w:rPr>
                <w:rFonts w:ascii="Calibri" w:hAnsi="Calibri" w:cs="Times New Roman"/>
                <w:color w:val="000000"/>
                <w:sz w:val="18"/>
                <w:szCs w:val="18"/>
              </w:rPr>
              <w:t xml:space="preserve"> </w:t>
            </w:r>
          </w:p>
        </w:tc>
      </w:tr>
    </w:tbl>
    <w:p w:rsidR="009356FC" w:rsidRPr="009356FC" w:rsidRDefault="009356FC" w:rsidP="009356FC">
      <w:pPr>
        <w:spacing w:after="240"/>
        <w:rPr>
          <w:rFonts w:ascii="Times" w:eastAsia="Times New Roman" w:hAnsi="Times" w:cs="Times New Roman"/>
          <w:sz w:val="20"/>
          <w:szCs w:val="20"/>
        </w:rPr>
      </w:pPr>
    </w:p>
    <w:p w:rsidR="009356FC" w:rsidRPr="009356FC" w:rsidRDefault="009356FC" w:rsidP="009356FC">
      <w:pPr>
        <w:ind w:left="720"/>
        <w:rPr>
          <w:rFonts w:ascii="Times" w:hAnsi="Times" w:cs="Times New Roman"/>
          <w:sz w:val="20"/>
          <w:szCs w:val="20"/>
        </w:rPr>
      </w:pPr>
      <w:r w:rsidRPr="009356FC">
        <w:rPr>
          <w:rFonts w:ascii="Arial" w:hAnsi="Arial" w:cs="Times New Roman"/>
          <w:color w:val="222222"/>
          <w:sz w:val="23"/>
          <w:szCs w:val="23"/>
        </w:rPr>
        <w:t>My reasons for submitting this motion are:</w:t>
      </w:r>
    </w:p>
    <w:p w:rsidR="009356FC" w:rsidRPr="009356FC" w:rsidRDefault="009356FC" w:rsidP="009356FC">
      <w:pPr>
        <w:spacing w:before="280" w:after="100"/>
        <w:ind w:left="1080" w:hanging="360"/>
        <w:rPr>
          <w:rFonts w:ascii="Times" w:hAnsi="Times" w:cs="Times New Roman"/>
          <w:sz w:val="20"/>
          <w:szCs w:val="20"/>
        </w:rPr>
      </w:pPr>
      <w:r w:rsidRPr="009356FC">
        <w:rPr>
          <w:rFonts w:ascii="Arial" w:hAnsi="Arial" w:cs="Times New Roman"/>
          <w:color w:val="222222"/>
          <w:sz w:val="23"/>
          <w:szCs w:val="23"/>
        </w:rPr>
        <w:t>1.</w:t>
      </w:r>
      <w:r w:rsidRPr="009356FC">
        <w:rPr>
          <w:rFonts w:ascii="Times New Roman" w:hAnsi="Times New Roman" w:cs="Times New Roman"/>
          <w:color w:val="222222"/>
          <w:sz w:val="23"/>
          <w:szCs w:val="23"/>
        </w:rPr>
        <w:t>    </w:t>
      </w:r>
      <w:r w:rsidRPr="009356FC">
        <w:rPr>
          <w:rFonts w:ascii="Arial" w:hAnsi="Arial" w:cs="Times New Roman"/>
          <w:color w:val="222222"/>
          <w:sz w:val="23"/>
          <w:szCs w:val="23"/>
        </w:rPr>
        <w:t xml:space="preserve">A recognition that it would be unrealistic for me to assume this responsibility since I do not have the skill sets or the political connections or the time necessary to see this through to a thoughtful conclusion – and I’m assuming that similar limitations apply to my peers and to </w:t>
      </w:r>
      <w:proofErr w:type="spellStart"/>
      <w:r w:rsidRPr="009356FC">
        <w:rPr>
          <w:rFonts w:ascii="Arial" w:hAnsi="Arial" w:cs="Times New Roman"/>
          <w:color w:val="222222"/>
          <w:sz w:val="23"/>
          <w:szCs w:val="23"/>
        </w:rPr>
        <w:t>VNC</w:t>
      </w:r>
      <w:proofErr w:type="spellEnd"/>
      <w:r w:rsidRPr="009356FC">
        <w:rPr>
          <w:rFonts w:ascii="Arial" w:hAnsi="Arial" w:cs="Times New Roman"/>
          <w:color w:val="222222"/>
          <w:sz w:val="23"/>
          <w:szCs w:val="23"/>
        </w:rPr>
        <w:t xml:space="preserve"> committee members.</w:t>
      </w:r>
    </w:p>
    <w:p w:rsidR="009356FC" w:rsidRPr="009356FC" w:rsidRDefault="009356FC" w:rsidP="009356FC">
      <w:pPr>
        <w:spacing w:before="280" w:after="100"/>
        <w:ind w:left="1080" w:hanging="360"/>
        <w:rPr>
          <w:rFonts w:ascii="Times" w:hAnsi="Times" w:cs="Times New Roman"/>
          <w:sz w:val="20"/>
          <w:szCs w:val="20"/>
        </w:rPr>
      </w:pPr>
      <w:r w:rsidRPr="009356FC">
        <w:rPr>
          <w:rFonts w:ascii="Arial" w:hAnsi="Arial" w:cs="Times New Roman"/>
          <w:color w:val="222222"/>
          <w:sz w:val="23"/>
          <w:szCs w:val="23"/>
        </w:rPr>
        <w:t>2.</w:t>
      </w:r>
      <w:r w:rsidRPr="009356FC">
        <w:rPr>
          <w:rFonts w:ascii="Times New Roman" w:hAnsi="Times New Roman" w:cs="Times New Roman"/>
          <w:color w:val="222222"/>
          <w:sz w:val="23"/>
          <w:szCs w:val="23"/>
        </w:rPr>
        <w:t>    </w:t>
      </w:r>
      <w:r w:rsidRPr="009356FC">
        <w:rPr>
          <w:rFonts w:ascii="Arial" w:hAnsi="Arial" w:cs="Times New Roman"/>
          <w:color w:val="222222"/>
          <w:sz w:val="23"/>
          <w:szCs w:val="23"/>
        </w:rPr>
        <w:t xml:space="preserve">Another factor, which I believe argues for the broader involvement which </w:t>
      </w:r>
      <w:proofErr w:type="spellStart"/>
      <w:r w:rsidRPr="009356FC">
        <w:rPr>
          <w:rFonts w:ascii="Arial" w:hAnsi="Arial" w:cs="Times New Roman"/>
          <w:color w:val="222222"/>
          <w:sz w:val="23"/>
          <w:szCs w:val="23"/>
        </w:rPr>
        <w:t>WRAC</w:t>
      </w:r>
      <w:proofErr w:type="spellEnd"/>
      <w:r w:rsidRPr="009356FC">
        <w:rPr>
          <w:rFonts w:ascii="Arial" w:hAnsi="Arial" w:cs="Times New Roman"/>
          <w:color w:val="222222"/>
          <w:sz w:val="23"/>
          <w:szCs w:val="23"/>
        </w:rPr>
        <w:t xml:space="preserve"> seems better situated to provide, is the essential need to create a consensus across lines. Failure to do this often results in unproductive short-term decisions and mixed or no effective actions by elected officials.</w:t>
      </w:r>
    </w:p>
    <w:p w:rsidR="009356FC" w:rsidRPr="009356FC" w:rsidRDefault="009356FC" w:rsidP="009356FC">
      <w:pPr>
        <w:rPr>
          <w:rFonts w:ascii="Times" w:eastAsia="Times New Roman" w:hAnsi="Times" w:cs="Times New Roman"/>
          <w:sz w:val="20"/>
          <w:szCs w:val="20"/>
        </w:rPr>
      </w:pPr>
      <w:r w:rsidRPr="009356FC">
        <w:rPr>
          <w:rFonts w:ascii="Arial" w:eastAsia="Times New Roman" w:hAnsi="Arial" w:cs="Times New Roman"/>
          <w:color w:val="222222"/>
          <w:sz w:val="23"/>
          <w:szCs w:val="23"/>
        </w:rPr>
        <w:t>3.</w:t>
      </w:r>
      <w:r w:rsidRPr="009356FC">
        <w:rPr>
          <w:rFonts w:ascii="Times New Roman" w:eastAsia="Times New Roman" w:hAnsi="Times New Roman" w:cs="Times New Roman"/>
          <w:color w:val="222222"/>
          <w:sz w:val="23"/>
          <w:szCs w:val="23"/>
        </w:rPr>
        <w:t>    </w:t>
      </w:r>
      <w:r w:rsidRPr="009356FC">
        <w:rPr>
          <w:rFonts w:ascii="Arial" w:eastAsia="Times New Roman" w:hAnsi="Arial" w:cs="Times New Roman"/>
          <w:color w:val="222222"/>
          <w:sz w:val="23"/>
          <w:szCs w:val="23"/>
        </w:rPr>
        <w:t>This is a long-term effort and has to anticipate these sorts of problems in order to produce a realistic successful result. The proposal is much more complicated than appears on the surface. </w:t>
      </w:r>
      <w:r w:rsidRPr="009356FC">
        <w:rPr>
          <w:rFonts w:ascii="Arial" w:eastAsia="Times New Roman" w:hAnsi="Arial" w:cs="Times New Roman"/>
          <w:b/>
          <w:bCs/>
          <w:i/>
          <w:iCs/>
          <w:color w:val="222222"/>
          <w:sz w:val="23"/>
          <w:szCs w:val="23"/>
        </w:rPr>
        <w:t>“</w:t>
      </w:r>
      <w:proofErr w:type="gramStart"/>
      <w:r w:rsidRPr="009356FC">
        <w:rPr>
          <w:rFonts w:ascii="Arial" w:eastAsia="Times New Roman" w:hAnsi="Arial" w:cs="Times New Roman"/>
          <w:b/>
          <w:bCs/>
          <w:i/>
          <w:iCs/>
          <w:color w:val="222222"/>
          <w:sz w:val="23"/>
          <w:szCs w:val="23"/>
        </w:rPr>
        <w:t>endorsement</w:t>
      </w:r>
      <w:proofErr w:type="gramEnd"/>
      <w:r w:rsidRPr="009356FC">
        <w:rPr>
          <w:rFonts w:ascii="Arial" w:eastAsia="Times New Roman" w:hAnsi="Arial" w:cs="Times New Roman"/>
          <w:b/>
          <w:bCs/>
          <w:i/>
          <w:iCs/>
          <w:color w:val="222222"/>
          <w:sz w:val="23"/>
          <w:szCs w:val="23"/>
        </w:rPr>
        <w:t xml:space="preserve"> in concept"</w:t>
      </w:r>
      <w:r w:rsidRPr="009356FC">
        <w:rPr>
          <w:rFonts w:ascii="Arial" w:eastAsia="Times New Roman" w:hAnsi="Arial" w:cs="Times New Roman"/>
          <w:color w:val="222222"/>
          <w:sz w:val="23"/>
          <w:szCs w:val="23"/>
        </w:rPr>
        <w:t> is a red flag that the item as presented to the board may require significant modifications in order to comply with its intent.</w:t>
      </w:r>
    </w:p>
    <w:p w:rsidR="0036394E" w:rsidRDefault="0036394E">
      <w:bookmarkStart w:id="0" w:name="_GoBack"/>
      <w:bookmarkEnd w:id="0"/>
    </w:p>
    <w:sectPr w:rsidR="0036394E" w:rsidSect="00D630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3">
    <w:panose1 w:val="05040102010807070707"/>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C0128"/>
    <w:multiLevelType w:val="multilevel"/>
    <w:tmpl w:val="3014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FC"/>
    <w:rsid w:val="0036394E"/>
    <w:rsid w:val="009356FC"/>
    <w:rsid w:val="00D63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4110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56FC"/>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9356FC"/>
  </w:style>
  <w:style w:type="character" w:styleId="Hyperlink">
    <w:name w:val="Hyperlink"/>
    <w:basedOn w:val="DefaultParagraphFont"/>
    <w:uiPriority w:val="99"/>
    <w:semiHidden/>
    <w:unhideWhenUsed/>
    <w:rsid w:val="009356F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56FC"/>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9356FC"/>
  </w:style>
  <w:style w:type="character" w:styleId="Hyperlink">
    <w:name w:val="Hyperlink"/>
    <w:basedOn w:val="DefaultParagraphFont"/>
    <w:uiPriority w:val="99"/>
    <w:semiHidden/>
    <w:unhideWhenUsed/>
    <w:rsid w:val="00935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5745">
      <w:bodyDiv w:val="1"/>
      <w:marLeft w:val="0"/>
      <w:marRight w:val="0"/>
      <w:marTop w:val="0"/>
      <w:marBottom w:val="0"/>
      <w:divBdr>
        <w:top w:val="none" w:sz="0" w:space="0" w:color="auto"/>
        <w:left w:val="none" w:sz="0" w:space="0" w:color="auto"/>
        <w:bottom w:val="none" w:sz="0" w:space="0" w:color="auto"/>
        <w:right w:val="none" w:sz="0" w:space="0" w:color="auto"/>
      </w:divBdr>
      <w:divsChild>
        <w:div w:id="11438175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oedmur@gmail.com" TargetMode="External"/><Relationship Id="rId7" Type="http://schemas.openxmlformats.org/officeDocument/2006/relationships/hyperlink" Target="mailto:joedmur@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2201</Characters>
  <Application>Microsoft Macintosh Word</Application>
  <DocSecurity>0</DocSecurity>
  <Lines>18</Lines>
  <Paragraphs>5</Paragraphs>
  <ScaleCrop>false</ScaleCrop>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Kristopher Valentine</dc:creator>
  <cp:keywords/>
  <dc:description/>
  <cp:lastModifiedBy>Kristopher Valentine</cp:lastModifiedBy>
  <cp:revision>1</cp:revision>
  <dcterms:created xsi:type="dcterms:W3CDTF">2015-02-12T22:07:00Z</dcterms:created>
  <dcterms:modified xsi:type="dcterms:W3CDTF">2015-02-12T22:59:00Z</dcterms:modified>
</cp:coreProperties>
</file>