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7E2D8" w14:textId="77777777" w:rsidR="001F6F99" w:rsidRDefault="00F23DE4">
      <w:pPr>
        <w:widowControl w:val="0"/>
        <w:pBdr>
          <w:top w:val="nil"/>
          <w:left w:val="nil"/>
          <w:bottom w:val="nil"/>
          <w:right w:val="nil"/>
          <w:between w:val="nil"/>
        </w:pBdr>
        <w:spacing w:before="19"/>
        <w:rPr>
          <w:rFonts w:ascii="Poppins" w:eastAsia="Poppins" w:hAnsi="Poppins" w:cs="Poppins"/>
          <w:color w:val="000000"/>
          <w:sz w:val="20"/>
          <w:szCs w:val="20"/>
        </w:rPr>
      </w:pPr>
      <w:r>
        <w:rPr>
          <w:noProof/>
        </w:rPr>
        <w:drawing>
          <wp:anchor distT="0" distB="0" distL="0" distR="0" simplePos="0" relativeHeight="251658240" behindDoc="0" locked="0" layoutInCell="1" hidden="0" allowOverlap="1" wp14:anchorId="082DBE95" wp14:editId="5DF50A4E">
            <wp:simplePos x="0" y="0"/>
            <wp:positionH relativeFrom="column">
              <wp:posOffset>-6348</wp:posOffset>
            </wp:positionH>
            <wp:positionV relativeFrom="paragraph">
              <wp:posOffset>-449431</wp:posOffset>
            </wp:positionV>
            <wp:extent cx="816574" cy="831042"/>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16574" cy="831042"/>
                    </a:xfrm>
                    <a:prstGeom prst="rect">
                      <a:avLst/>
                    </a:prstGeom>
                    <a:ln/>
                  </pic:spPr>
                </pic:pic>
              </a:graphicData>
            </a:graphic>
          </wp:anchor>
        </w:drawing>
      </w:r>
      <w:r>
        <w:rPr>
          <w:noProof/>
        </w:rPr>
        <w:drawing>
          <wp:anchor distT="0" distB="0" distL="0" distR="0" simplePos="0" relativeHeight="251659264" behindDoc="0" locked="0" layoutInCell="1" hidden="0" allowOverlap="1" wp14:anchorId="1C994AAC" wp14:editId="3FD27762">
            <wp:simplePos x="0" y="0"/>
            <wp:positionH relativeFrom="column">
              <wp:posOffset>5137150</wp:posOffset>
            </wp:positionH>
            <wp:positionV relativeFrom="paragraph">
              <wp:posOffset>-449431</wp:posOffset>
            </wp:positionV>
            <wp:extent cx="800100" cy="8001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00100" cy="800100"/>
                    </a:xfrm>
                    <a:prstGeom prst="rect">
                      <a:avLst/>
                    </a:prstGeom>
                    <a:ln/>
                  </pic:spPr>
                </pic:pic>
              </a:graphicData>
            </a:graphic>
          </wp:anchor>
        </w:drawing>
      </w:r>
    </w:p>
    <w:p w14:paraId="118633E4" w14:textId="77777777" w:rsidR="001F6F99" w:rsidRDefault="00F23DE4">
      <w:pPr>
        <w:widowControl w:val="0"/>
        <w:pBdr>
          <w:top w:val="nil"/>
          <w:left w:val="nil"/>
          <w:bottom w:val="nil"/>
          <w:right w:val="nil"/>
          <w:between w:val="nil"/>
        </w:pBdr>
        <w:spacing w:before="19"/>
        <w:jc w:val="center"/>
        <w:rPr>
          <w:rFonts w:ascii="Helvetica Neue" w:eastAsia="Helvetica Neue" w:hAnsi="Helvetica Neue" w:cs="Helvetica Neue"/>
          <w:color w:val="000000"/>
        </w:rPr>
      </w:pPr>
      <w:r>
        <w:rPr>
          <w:rFonts w:ascii="Helvetica Neue" w:eastAsia="Helvetica Neue" w:hAnsi="Helvetica Neue" w:cs="Helvetica Neue"/>
          <w:color w:val="000000"/>
        </w:rPr>
        <w:t>Meeting of the Land Use and Planning Committee</w:t>
      </w:r>
    </w:p>
    <w:p w14:paraId="648166E0" w14:textId="77777777" w:rsidR="001F6F99" w:rsidRDefault="001F6F99">
      <w:pPr>
        <w:widowControl w:val="0"/>
        <w:pBdr>
          <w:top w:val="nil"/>
          <w:left w:val="nil"/>
          <w:bottom w:val="nil"/>
          <w:right w:val="nil"/>
          <w:between w:val="nil"/>
        </w:pBdr>
        <w:spacing w:before="19"/>
        <w:rPr>
          <w:rFonts w:ascii="Poppins" w:eastAsia="Poppins" w:hAnsi="Poppins" w:cs="Poppins"/>
          <w:color w:val="000000"/>
          <w:sz w:val="20"/>
          <w:szCs w:val="20"/>
        </w:rPr>
      </w:pPr>
    </w:p>
    <w:p w14:paraId="5354904B" w14:textId="77777777" w:rsidR="001F6F99" w:rsidRDefault="001F6F99">
      <w:pPr>
        <w:widowControl w:val="0"/>
        <w:pBdr>
          <w:top w:val="nil"/>
          <w:left w:val="nil"/>
          <w:bottom w:val="nil"/>
          <w:right w:val="nil"/>
          <w:between w:val="nil"/>
        </w:pBdr>
        <w:spacing w:before="19"/>
        <w:rPr>
          <w:rFonts w:ascii="Poppins" w:eastAsia="Poppins" w:hAnsi="Poppins" w:cs="Poppins"/>
          <w:color w:val="000000"/>
          <w:sz w:val="20"/>
          <w:szCs w:val="20"/>
        </w:rPr>
      </w:pPr>
    </w:p>
    <w:p w14:paraId="6E305CD1" w14:textId="48AC200F" w:rsidR="001F6F99" w:rsidRDefault="00F23DE4">
      <w:pPr>
        <w:widowControl w:val="0"/>
        <w:pBdr>
          <w:top w:val="nil"/>
          <w:left w:val="nil"/>
          <w:bottom w:val="nil"/>
          <w:right w:val="nil"/>
          <w:between w:val="nil"/>
        </w:pBdr>
        <w:spacing w:before="19"/>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DATE: </w:t>
      </w:r>
      <w:r>
        <w:rPr>
          <w:rFonts w:ascii="Helvetica Neue" w:eastAsia="Helvetica Neue" w:hAnsi="Helvetica Neue" w:cs="Helvetica Neue"/>
          <w:color w:val="000000"/>
          <w:sz w:val="20"/>
          <w:szCs w:val="20"/>
        </w:rPr>
        <w:tab/>
      </w:r>
      <w:r w:rsidR="00E94613">
        <w:rPr>
          <w:rFonts w:ascii="Helvetica Neue" w:eastAsia="Helvetica Neue" w:hAnsi="Helvetica Neue" w:cs="Helvetica Neue"/>
          <w:color w:val="000000"/>
          <w:sz w:val="20"/>
          <w:szCs w:val="20"/>
        </w:rPr>
        <w:t xml:space="preserve">Tuesday November 12, </w:t>
      </w:r>
      <w:r>
        <w:rPr>
          <w:rFonts w:ascii="Helvetica Neue" w:eastAsia="Helvetica Neue" w:hAnsi="Helvetica Neue" w:cs="Helvetica Neue"/>
          <w:color w:val="000000"/>
          <w:sz w:val="20"/>
          <w:szCs w:val="20"/>
        </w:rPr>
        <w:t xml:space="preserve">, 2019 </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 xml:space="preserve">  TIME: </w:t>
      </w:r>
      <w:r>
        <w:rPr>
          <w:rFonts w:ascii="Helvetica Neue" w:eastAsia="Helvetica Neue" w:hAnsi="Helvetica Neue" w:cs="Helvetica Neue"/>
          <w:color w:val="000000"/>
          <w:sz w:val="20"/>
          <w:szCs w:val="20"/>
        </w:rPr>
        <w:tab/>
        <w:t>7:00 pm – 9:45 pm</w:t>
      </w:r>
    </w:p>
    <w:tbl>
      <w:tblPr>
        <w:tblStyle w:val="a"/>
        <w:tblW w:w="93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449"/>
        <w:gridCol w:w="6519"/>
        <w:gridCol w:w="1386"/>
      </w:tblGrid>
      <w:tr w:rsidR="001F6F99" w14:paraId="6F4579FF" w14:textId="77777777">
        <w:trPr>
          <w:trHeight w:val="400"/>
          <w:jc w:val="center"/>
        </w:trPr>
        <w:tc>
          <w:tcPr>
            <w:tcW w:w="1449" w:type="dxa"/>
            <w:tcBorders>
              <w:top w:val="single" w:sz="5" w:space="0" w:color="000000"/>
              <w:left w:val="nil"/>
              <w:bottom w:val="nil"/>
              <w:right w:val="nil"/>
            </w:tcBorders>
            <w:shd w:val="clear" w:color="auto" w:fill="auto"/>
            <w:tcMar>
              <w:top w:w="80" w:type="dxa"/>
              <w:left w:w="80" w:type="dxa"/>
              <w:bottom w:w="80" w:type="dxa"/>
              <w:right w:w="80" w:type="dxa"/>
            </w:tcMar>
          </w:tcPr>
          <w:p w14:paraId="5065BA62" w14:textId="77777777" w:rsidR="001F6F99" w:rsidRDefault="001F6F99"/>
        </w:tc>
        <w:tc>
          <w:tcPr>
            <w:tcW w:w="6519" w:type="dxa"/>
            <w:tcBorders>
              <w:top w:val="single" w:sz="5" w:space="0" w:color="000000"/>
              <w:left w:val="nil"/>
              <w:bottom w:val="nil"/>
              <w:right w:val="nil"/>
            </w:tcBorders>
            <w:shd w:val="clear" w:color="auto" w:fill="auto"/>
            <w:tcMar>
              <w:top w:w="80" w:type="dxa"/>
              <w:left w:w="81" w:type="dxa"/>
              <w:bottom w:w="80" w:type="dxa"/>
              <w:right w:w="80" w:type="dxa"/>
            </w:tcMar>
          </w:tcPr>
          <w:p w14:paraId="69AC1033" w14:textId="40200F1F" w:rsidR="001F6F99" w:rsidRDefault="00E94613">
            <w:pPr>
              <w:widowControl w:val="0"/>
              <w:pBdr>
                <w:top w:val="nil"/>
                <w:left w:val="nil"/>
                <w:bottom w:val="nil"/>
                <w:right w:val="nil"/>
                <w:between w:val="nil"/>
              </w:pBdr>
              <w:spacing w:line="285" w:lineRule="auto"/>
              <w:ind w:left="1"/>
              <w:jc w:val="center"/>
              <w:rPr>
                <w:rFonts w:ascii="Helvetica Neue" w:eastAsia="Helvetica Neue" w:hAnsi="Helvetica Neue" w:cs="Helvetica Neue"/>
                <w:color w:val="000000"/>
                <w:sz w:val="22"/>
                <w:szCs w:val="22"/>
              </w:rPr>
            </w:pPr>
            <w:r>
              <w:rPr>
                <w:rFonts w:ascii="Helvetica Neue" w:eastAsia="Helvetica Neue" w:hAnsi="Helvetica Neue" w:cs="Helvetica Neue"/>
                <w:b/>
                <w:color w:val="000000"/>
              </w:rPr>
              <w:t>The Waterfront</w:t>
            </w:r>
          </w:p>
        </w:tc>
        <w:tc>
          <w:tcPr>
            <w:tcW w:w="1386" w:type="dxa"/>
            <w:tcBorders>
              <w:top w:val="single" w:sz="5" w:space="0" w:color="000000"/>
              <w:left w:val="nil"/>
              <w:bottom w:val="nil"/>
              <w:right w:val="nil"/>
            </w:tcBorders>
            <w:shd w:val="clear" w:color="auto" w:fill="auto"/>
            <w:tcMar>
              <w:top w:w="80" w:type="dxa"/>
              <w:left w:w="80" w:type="dxa"/>
              <w:bottom w:w="80" w:type="dxa"/>
              <w:right w:w="80" w:type="dxa"/>
            </w:tcMar>
          </w:tcPr>
          <w:p w14:paraId="08F66320" w14:textId="77777777" w:rsidR="001F6F99" w:rsidRDefault="001F6F99"/>
        </w:tc>
      </w:tr>
      <w:tr w:rsidR="001F6F99" w14:paraId="6006C2E5" w14:textId="77777777">
        <w:trPr>
          <w:trHeight w:val="700"/>
          <w:jc w:val="center"/>
        </w:trPr>
        <w:tc>
          <w:tcPr>
            <w:tcW w:w="1449" w:type="dxa"/>
            <w:tcBorders>
              <w:top w:val="nil"/>
              <w:left w:val="nil"/>
              <w:bottom w:val="nil"/>
              <w:right w:val="nil"/>
            </w:tcBorders>
            <w:shd w:val="clear" w:color="auto" w:fill="auto"/>
            <w:tcMar>
              <w:top w:w="80" w:type="dxa"/>
              <w:left w:w="80" w:type="dxa"/>
              <w:bottom w:w="80" w:type="dxa"/>
              <w:right w:w="80" w:type="dxa"/>
            </w:tcMar>
          </w:tcPr>
          <w:p w14:paraId="57660E64" w14:textId="77777777" w:rsidR="001F6F99" w:rsidRDefault="001F6F99"/>
        </w:tc>
        <w:tc>
          <w:tcPr>
            <w:tcW w:w="6519" w:type="dxa"/>
            <w:tcBorders>
              <w:top w:val="nil"/>
              <w:left w:val="nil"/>
              <w:bottom w:val="nil"/>
              <w:right w:val="nil"/>
            </w:tcBorders>
            <w:shd w:val="clear" w:color="auto" w:fill="E8ECF3"/>
            <w:tcMar>
              <w:top w:w="80" w:type="dxa"/>
              <w:left w:w="80" w:type="dxa"/>
              <w:bottom w:w="80" w:type="dxa"/>
              <w:right w:w="80" w:type="dxa"/>
            </w:tcMar>
          </w:tcPr>
          <w:p w14:paraId="6FF7DB0F" w14:textId="77777777" w:rsidR="001F6F99" w:rsidRDefault="00E94613">
            <w:pPr>
              <w:widowControl w:val="0"/>
              <w:pBdr>
                <w:top w:val="nil"/>
                <w:left w:val="nil"/>
                <w:bottom w:val="nil"/>
                <w:right w:val="nil"/>
                <w:between w:val="nil"/>
              </w:pBdr>
              <w:spacing w:line="286" w:lineRule="auto"/>
              <w:jc w:val="center"/>
              <w:rPr>
                <w:rFonts w:ascii="Helvetica Neue" w:eastAsia="Helvetica Neue" w:hAnsi="Helvetica Neue" w:cs="Helvetica Neue"/>
                <w:b/>
                <w:color w:val="000000"/>
              </w:rPr>
            </w:pPr>
            <w:r>
              <w:rPr>
                <w:rFonts w:ascii="Helvetica Neue" w:eastAsia="Helvetica Neue" w:hAnsi="Helvetica Neue" w:cs="Helvetica Neue"/>
                <w:b/>
                <w:color w:val="000000"/>
              </w:rPr>
              <w:t>205 Ocean Front Walk</w:t>
            </w:r>
          </w:p>
          <w:p w14:paraId="78160CFA" w14:textId="77777777" w:rsidR="00E94613" w:rsidRDefault="00E94613">
            <w:pPr>
              <w:widowControl w:val="0"/>
              <w:pBdr>
                <w:top w:val="nil"/>
                <w:left w:val="nil"/>
                <w:bottom w:val="nil"/>
                <w:right w:val="nil"/>
                <w:between w:val="nil"/>
              </w:pBdr>
              <w:spacing w:line="286" w:lineRule="auto"/>
              <w:jc w:val="center"/>
              <w:rPr>
                <w:rFonts w:ascii="Helvetica Neue" w:eastAsia="Helvetica Neue" w:hAnsi="Helvetica Neue" w:cs="Helvetica Neue"/>
                <w:b/>
                <w:color w:val="000000"/>
              </w:rPr>
            </w:pPr>
            <w:r>
              <w:rPr>
                <w:rFonts w:ascii="Helvetica Neue" w:eastAsia="Helvetica Neue" w:hAnsi="Helvetica Neue" w:cs="Helvetica Neue"/>
                <w:b/>
                <w:color w:val="000000"/>
              </w:rPr>
              <w:t>Back Patio</w:t>
            </w:r>
          </w:p>
          <w:p w14:paraId="0142FBC2" w14:textId="50527DA4" w:rsidR="00E94613" w:rsidRDefault="00E94613">
            <w:pPr>
              <w:widowControl w:val="0"/>
              <w:pBdr>
                <w:top w:val="nil"/>
                <w:left w:val="nil"/>
                <w:bottom w:val="nil"/>
                <w:right w:val="nil"/>
                <w:between w:val="nil"/>
              </w:pBdr>
              <w:spacing w:line="286"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b/>
                <w:color w:val="000000"/>
              </w:rPr>
              <w:t>Venice, CA 90291</w:t>
            </w:r>
          </w:p>
        </w:tc>
        <w:tc>
          <w:tcPr>
            <w:tcW w:w="1386" w:type="dxa"/>
            <w:tcBorders>
              <w:top w:val="nil"/>
              <w:left w:val="nil"/>
              <w:bottom w:val="nil"/>
              <w:right w:val="nil"/>
            </w:tcBorders>
            <w:shd w:val="clear" w:color="auto" w:fill="auto"/>
            <w:tcMar>
              <w:top w:w="80" w:type="dxa"/>
              <w:left w:w="80" w:type="dxa"/>
              <w:bottom w:w="80" w:type="dxa"/>
              <w:right w:w="80" w:type="dxa"/>
            </w:tcMar>
          </w:tcPr>
          <w:p w14:paraId="01C0E466" w14:textId="77777777" w:rsidR="001F6F99" w:rsidRDefault="001F6F99"/>
        </w:tc>
      </w:tr>
    </w:tbl>
    <w:p w14:paraId="7E6FA61C"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000000"/>
          <w:sz w:val="21"/>
          <w:szCs w:val="21"/>
        </w:rPr>
      </w:pPr>
    </w:p>
    <w:p w14:paraId="1C448CBD"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FF2C21"/>
          <w:sz w:val="21"/>
          <w:szCs w:val="21"/>
        </w:rPr>
      </w:pPr>
    </w:p>
    <w:p w14:paraId="0CD7FF36"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BOARD MEETINGS: The Venice Neighborhood Council holds its regular meetings on the third Tuesday of the month and may also call any additional required special meetings in accordance with its Bylaws and the Brown Act.  All are welcome to attend.</w:t>
      </w:r>
    </w:p>
    <w:p w14:paraId="55667835"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TRANSLATION SERVICES: Si requiere servicios de traducción, favor de notificar a la oficina 3 días de trabajo (72 horas) antes del evento. Si necesita asistencia con esta notificación, por favor llame a nuestra oficina 213.978.1551.</w:t>
      </w:r>
    </w:p>
    <w:p w14:paraId="571E6EEE"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PUBLIC ACCESS OF RECORDS: See last page.</w:t>
      </w:r>
    </w:p>
    <w:p w14:paraId="45928CF5"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PUBL</w:t>
      </w:r>
    </w:p>
    <w:tbl>
      <w:tblPr>
        <w:tblStyle w:val="a0"/>
        <w:tblW w:w="89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57"/>
        <w:gridCol w:w="841"/>
        <w:gridCol w:w="3607"/>
        <w:gridCol w:w="752"/>
      </w:tblGrid>
      <w:tr w:rsidR="001F6F99" w14:paraId="7094CDFE" w14:textId="77777777">
        <w:trPr>
          <w:trHeight w:val="20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366D72"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Name</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116B1C"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Present</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46C998"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Name</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B09D70"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Present</w:t>
            </w:r>
          </w:p>
        </w:tc>
      </w:tr>
      <w:tr w:rsidR="001F6F99" w14:paraId="43654585"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AF704D"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Alix Gucovsky, Chair</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740A85" w14:textId="636EB6DE" w:rsidR="001F6F99" w:rsidRPr="002B0C5B" w:rsidRDefault="002B0C5B">
            <w:pPr>
              <w:rPr>
                <w:color w:val="FF00FF"/>
              </w:rPr>
            </w:pPr>
            <w:r>
              <w:rPr>
                <w:color w:val="FF00FF"/>
              </w:rPr>
              <w:t>x</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C47445"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Matthew Royce</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AD60BF" w14:textId="76686EDD" w:rsidR="001F6F99" w:rsidRPr="002B0C5B" w:rsidRDefault="002B0C5B">
            <w:pPr>
              <w:rPr>
                <w:color w:val="FF00FF"/>
              </w:rPr>
            </w:pPr>
            <w:r>
              <w:rPr>
                <w:color w:val="FF00FF"/>
              </w:rPr>
              <w:t>In 715</w:t>
            </w:r>
          </w:p>
        </w:tc>
      </w:tr>
      <w:tr w:rsidR="001F6F99" w14:paraId="2E164B2E"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28D9C2"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Barry Cassilly</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36A42A" w14:textId="1EF1D3D9" w:rsidR="001F6F99" w:rsidRPr="002B0C5B" w:rsidRDefault="002B0C5B">
            <w:pPr>
              <w:rPr>
                <w:color w:val="FF00FF"/>
              </w:rPr>
            </w:pPr>
            <w:r>
              <w:rPr>
                <w:color w:val="FF00FF"/>
              </w:rPr>
              <w:t>x</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44E468"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Shep Stern</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FB3B14" w14:textId="782BB713" w:rsidR="001F6F99" w:rsidRPr="002B0C5B" w:rsidRDefault="002B0C5B">
            <w:pPr>
              <w:rPr>
                <w:color w:val="FF00FF"/>
              </w:rPr>
            </w:pPr>
            <w:r>
              <w:rPr>
                <w:color w:val="FF00FF"/>
              </w:rPr>
              <w:t>x</w:t>
            </w:r>
          </w:p>
        </w:tc>
      </w:tr>
      <w:tr w:rsidR="001F6F99" w14:paraId="5AAE2109"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4EE02E"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Tim Bonefeld</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FB0E96" w14:textId="107FB641" w:rsidR="001F6F99" w:rsidRPr="002B0C5B" w:rsidRDefault="002B0C5B">
            <w:pPr>
              <w:rPr>
                <w:color w:val="FF00FF"/>
              </w:rPr>
            </w:pPr>
            <w:r>
              <w:rPr>
                <w:color w:val="FF00FF"/>
              </w:rPr>
              <w:t>In 715</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6B9470"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Daffodil Tyminski</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2A87F1" w14:textId="6BEF23D2" w:rsidR="001F6F99" w:rsidRPr="002B0C5B" w:rsidRDefault="002B0C5B">
            <w:pPr>
              <w:rPr>
                <w:color w:val="FF00FF"/>
              </w:rPr>
            </w:pPr>
            <w:r>
              <w:rPr>
                <w:color w:val="FF00FF"/>
              </w:rPr>
              <w:t>x</w:t>
            </w:r>
          </w:p>
        </w:tc>
      </w:tr>
      <w:tr w:rsidR="001F6F99" w14:paraId="49916043"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36331B"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Michael Jensen</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536EAB" w14:textId="77777777" w:rsidR="001F6F99" w:rsidRDefault="001F6F99"/>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C98A7B"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Jerome Williams</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D29456" w14:textId="77777777" w:rsidR="001F6F99" w:rsidRDefault="001F6F99"/>
        </w:tc>
      </w:tr>
      <w:tr w:rsidR="001F6F99" w14:paraId="062B686E"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26CCF1" w14:textId="77777777" w:rsidR="001F6F99" w:rsidRDefault="001F6F99">
            <w:pPr>
              <w:rPr>
                <w:rFonts w:ascii="Helvetica Neue" w:eastAsia="Helvetica Neue" w:hAnsi="Helvetica Neue" w:cs="Helvetica Neue"/>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913B41" w14:textId="77777777" w:rsidR="001F6F99" w:rsidRDefault="001F6F99"/>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9AF033"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Carlos Zubieta</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FDA83A" w14:textId="26CBE812" w:rsidR="001F6F99" w:rsidRPr="002B0C5B" w:rsidRDefault="002B0C5B">
            <w:pPr>
              <w:rPr>
                <w:color w:val="FF00FF"/>
              </w:rPr>
            </w:pPr>
            <w:r>
              <w:rPr>
                <w:color w:val="FF00FF"/>
              </w:rPr>
              <w:t>x</w:t>
            </w:r>
          </w:p>
        </w:tc>
      </w:tr>
    </w:tbl>
    <w:p w14:paraId="4A51EFA5"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IC COMMENT: See last page.</w:t>
      </w:r>
    </w:p>
    <w:p w14:paraId="446362CF"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COMMUNITY IMPACT STATEMENTS: Any action taken by the Board may result in the filing of a related CIS</w:t>
      </w:r>
    </w:p>
    <w:p w14:paraId="33D27F2F"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DISABILITY POLICY:  See last page.</w:t>
      </w:r>
    </w:p>
    <w:p w14:paraId="2D65FBB4"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21"/>
          <w:szCs w:val="21"/>
        </w:rPr>
      </w:pPr>
      <w:r>
        <w:rPr>
          <w:rFonts w:ascii="Helvetica Neue" w:eastAsia="Helvetica Neue" w:hAnsi="Helvetica Neue" w:cs="Helvetica Neue"/>
          <w:color w:val="000000"/>
          <w:sz w:val="17"/>
          <w:szCs w:val="17"/>
        </w:rPr>
        <w:t>ALL AGENDA TIMES ARE APPROXIMATE AND SUBJECT TO CHANGE ON THE NIGHT OF THE MEETING.</w:t>
      </w:r>
    </w:p>
    <w:p w14:paraId="3C75E2C3"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000000"/>
          <w:sz w:val="21"/>
          <w:szCs w:val="21"/>
        </w:rPr>
      </w:pPr>
    </w:p>
    <w:p w14:paraId="1189196D"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000000"/>
          <w:sz w:val="15"/>
          <w:szCs w:val="15"/>
        </w:rPr>
      </w:pPr>
    </w:p>
    <w:p w14:paraId="53A1221E" w14:textId="77777777" w:rsidR="001F6F99" w:rsidRDefault="00F23DE4">
      <w:pPr>
        <w:widowControl w:val="0"/>
        <w:pBdr>
          <w:top w:val="nil"/>
          <w:left w:val="nil"/>
          <w:bottom w:val="nil"/>
          <w:right w:val="nil"/>
          <w:between w:val="nil"/>
        </w:pBdr>
        <w:ind w:left="124"/>
        <w:jc w:val="center"/>
        <w:rPr>
          <w:rFonts w:ascii="Helvetica Neue" w:eastAsia="Helvetica Neue" w:hAnsi="Helvetica Neue" w:cs="Helvetica Neue"/>
          <w:color w:val="000000"/>
          <w:sz w:val="18"/>
          <w:szCs w:val="18"/>
          <w:u w:val="single"/>
        </w:rPr>
      </w:pPr>
      <w:r>
        <w:rPr>
          <w:rFonts w:ascii="Helvetica Neue" w:eastAsia="Helvetica Neue" w:hAnsi="Helvetica Neue" w:cs="Helvetica Neue"/>
          <w:color w:val="000000"/>
          <w:sz w:val="18"/>
          <w:szCs w:val="18"/>
          <w:u w:val="single"/>
        </w:rPr>
        <w:t>AGENDA ITEMS</w:t>
      </w:r>
    </w:p>
    <w:p w14:paraId="67A6C997" w14:textId="77777777" w:rsidR="001F6F99" w:rsidRDefault="001F6F99">
      <w:pPr>
        <w:widowControl w:val="0"/>
        <w:pBdr>
          <w:top w:val="nil"/>
          <w:left w:val="nil"/>
          <w:bottom w:val="nil"/>
          <w:right w:val="nil"/>
          <w:between w:val="nil"/>
        </w:pBdr>
        <w:ind w:left="124"/>
        <w:rPr>
          <w:rFonts w:ascii="Poppins" w:eastAsia="Poppins" w:hAnsi="Poppins" w:cs="Poppins"/>
          <w:color w:val="000000"/>
          <w:sz w:val="18"/>
          <w:szCs w:val="18"/>
        </w:rPr>
      </w:pPr>
    </w:p>
    <w:p w14:paraId="049086E4" w14:textId="77777777" w:rsidR="001F6F99" w:rsidRDefault="00F23DE4">
      <w:pPr>
        <w:widowControl w:val="0"/>
        <w:pBdr>
          <w:top w:val="nil"/>
          <w:left w:val="nil"/>
          <w:bottom w:val="nil"/>
          <w:right w:val="nil"/>
          <w:between w:val="nil"/>
        </w:pBdr>
        <w:spacing w:before="2"/>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1.   Call to Order</w:t>
      </w:r>
    </w:p>
    <w:p w14:paraId="379394EC" w14:textId="77777777" w:rsidR="001F6F99" w:rsidRDefault="001F6F99">
      <w:pPr>
        <w:widowControl w:val="0"/>
        <w:pBdr>
          <w:top w:val="nil"/>
          <w:left w:val="nil"/>
          <w:bottom w:val="nil"/>
          <w:right w:val="nil"/>
          <w:between w:val="nil"/>
        </w:pBdr>
        <w:spacing w:before="5" w:line="260" w:lineRule="auto"/>
        <w:rPr>
          <w:rFonts w:ascii="Helvetica Neue" w:eastAsia="Helvetica Neue" w:hAnsi="Helvetica Neue" w:cs="Helvetica Neue"/>
          <w:color w:val="000000"/>
          <w:sz w:val="26"/>
          <w:szCs w:val="26"/>
        </w:rPr>
      </w:pPr>
    </w:p>
    <w:p w14:paraId="33C4EF23"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   Roll Call </w:t>
      </w:r>
    </w:p>
    <w:p w14:paraId="2516DD8B"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p>
    <w:p w14:paraId="793DF070"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p>
    <w:p w14:paraId="583DFBD0"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3.   Approval of Minutes</w:t>
      </w:r>
    </w:p>
    <w:p w14:paraId="5CF22F9B" w14:textId="71E26605"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 xml:space="preserve">see draft minutes for </w:t>
      </w:r>
      <w:r w:rsidR="00E94613">
        <w:rPr>
          <w:rFonts w:ascii="Helvetica Neue" w:eastAsia="Helvetica Neue" w:hAnsi="Helvetica Neue" w:cs="Helvetica Neue"/>
          <w:color w:val="000000"/>
          <w:sz w:val="18"/>
          <w:szCs w:val="18"/>
        </w:rPr>
        <w:t>November 7</w:t>
      </w:r>
      <w:r>
        <w:rPr>
          <w:rFonts w:ascii="Helvetica Neue" w:eastAsia="Helvetica Neue" w:hAnsi="Helvetica Neue" w:cs="Helvetica Neue"/>
          <w:color w:val="000000"/>
          <w:sz w:val="18"/>
          <w:szCs w:val="18"/>
        </w:rPr>
        <w:t xml:space="preserve">, 2019 at: </w:t>
      </w:r>
      <w:hyperlink r:id="rId9">
        <w:r>
          <w:rPr>
            <w:rFonts w:ascii="Helvetica Neue" w:eastAsia="Helvetica Neue" w:hAnsi="Helvetica Neue" w:cs="Helvetica Neue"/>
            <w:color w:val="000000"/>
            <w:sz w:val="18"/>
            <w:szCs w:val="18"/>
          </w:rPr>
          <w:t>http://venicenc.org/land-use-committee.php</w:t>
        </w:r>
      </w:hyperlink>
    </w:p>
    <w:p w14:paraId="52192D5E" w14:textId="37B43C4C" w:rsidR="001F6F99" w:rsidRPr="002B0C5B" w:rsidRDefault="002B0C5B">
      <w:pPr>
        <w:widowControl w:val="0"/>
        <w:pBdr>
          <w:top w:val="nil"/>
          <w:left w:val="nil"/>
          <w:bottom w:val="nil"/>
          <w:right w:val="nil"/>
          <w:between w:val="nil"/>
        </w:pBdr>
        <w:spacing w:before="1" w:line="260" w:lineRule="auto"/>
        <w:rPr>
          <w:rFonts w:ascii="Helvetica Neue" w:eastAsia="Helvetica Neue" w:hAnsi="Helvetica Neue" w:cs="Helvetica Neue"/>
          <w:color w:val="FF00FF"/>
          <w:sz w:val="26"/>
          <w:szCs w:val="26"/>
        </w:rPr>
      </w:pPr>
      <w:r>
        <w:rPr>
          <w:rFonts w:ascii="Helvetica Neue" w:eastAsia="Helvetica Neue" w:hAnsi="Helvetica Neue" w:cs="Helvetica Neue"/>
          <w:color w:val="FF2C21"/>
          <w:sz w:val="26"/>
          <w:szCs w:val="26"/>
        </w:rPr>
        <w:tab/>
      </w:r>
      <w:r>
        <w:rPr>
          <w:rFonts w:ascii="Helvetica Neue" w:eastAsia="Helvetica Neue" w:hAnsi="Helvetica Neue" w:cs="Helvetica Neue"/>
          <w:color w:val="FF00FF"/>
          <w:sz w:val="26"/>
          <w:szCs w:val="26"/>
        </w:rPr>
        <w:t>Barry motion to approve/Carlos approved 5-0 TB and MR no yet arrived</w:t>
      </w:r>
    </w:p>
    <w:p w14:paraId="2AEE43BE" w14:textId="268E93A2"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4.   Approval of Agenda</w:t>
      </w:r>
    </w:p>
    <w:p w14:paraId="46C26F7D" w14:textId="4631C9DC" w:rsidR="002B0C5B" w:rsidRDefault="002B0C5B">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p>
    <w:p w14:paraId="7F19DCC0" w14:textId="4BDB73F7" w:rsidR="002B0C5B" w:rsidRPr="002B0C5B" w:rsidRDefault="002B0C5B">
      <w:pPr>
        <w:widowControl w:val="0"/>
        <w:pBdr>
          <w:top w:val="nil"/>
          <w:left w:val="nil"/>
          <w:bottom w:val="nil"/>
          <w:right w:val="nil"/>
          <w:between w:val="nil"/>
        </w:pBdr>
        <w:spacing w:before="30"/>
        <w:ind w:left="398"/>
        <w:rPr>
          <w:rFonts w:ascii="Helvetica Neue" w:eastAsia="Helvetica Neue" w:hAnsi="Helvetica Neue" w:cs="Helvetica Neue"/>
          <w:color w:val="FF00FF"/>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FF00FF"/>
          <w:sz w:val="18"/>
          <w:szCs w:val="18"/>
        </w:rPr>
        <w:t>Alix motion to approve agenda/Daff seconds 5-0 tb and mr not yet arrived</w:t>
      </w:r>
    </w:p>
    <w:p w14:paraId="11A9ACA3" w14:textId="77777777" w:rsidR="001F6F99" w:rsidRDefault="001F6F99">
      <w:pPr>
        <w:widowControl w:val="0"/>
        <w:pBdr>
          <w:top w:val="nil"/>
          <w:left w:val="nil"/>
          <w:bottom w:val="nil"/>
          <w:right w:val="nil"/>
          <w:between w:val="nil"/>
        </w:pBdr>
        <w:spacing w:before="1" w:line="260" w:lineRule="auto"/>
        <w:rPr>
          <w:rFonts w:ascii="Helvetica Neue" w:eastAsia="Helvetica Neue" w:hAnsi="Helvetica Neue" w:cs="Helvetica Neue"/>
          <w:color w:val="FF2C21"/>
          <w:sz w:val="26"/>
          <w:szCs w:val="26"/>
        </w:rPr>
      </w:pPr>
    </w:p>
    <w:p w14:paraId="3550B02C"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   LUPC members to declare any conflicts of interest or ex parte communications relating to items on this </w:t>
      </w:r>
    </w:p>
    <w:p w14:paraId="73836258"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meeting’s agenda</w:t>
      </w:r>
    </w:p>
    <w:p w14:paraId="1260CC6C" w14:textId="77777777" w:rsidR="001F6F99" w:rsidRDefault="001F6F99">
      <w:pPr>
        <w:widowControl w:val="0"/>
        <w:pBdr>
          <w:top w:val="nil"/>
          <w:left w:val="nil"/>
          <w:bottom w:val="nil"/>
          <w:right w:val="nil"/>
          <w:between w:val="nil"/>
        </w:pBdr>
        <w:spacing w:before="4" w:line="260" w:lineRule="auto"/>
        <w:rPr>
          <w:rFonts w:ascii="Helvetica Neue" w:eastAsia="Helvetica Neue" w:hAnsi="Helvetica Neue" w:cs="Helvetica Neue"/>
          <w:color w:val="FF2C21"/>
          <w:sz w:val="18"/>
          <w:szCs w:val="18"/>
        </w:rPr>
      </w:pPr>
    </w:p>
    <w:p w14:paraId="268F07DA"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6.</w:t>
      </w:r>
      <w:r>
        <w:rPr>
          <w:rFonts w:ascii="Helvetica Neue" w:eastAsia="Helvetica Neue" w:hAnsi="Helvetica Neue" w:cs="Helvetica Neue"/>
          <w:color w:val="000000"/>
          <w:sz w:val="18"/>
          <w:szCs w:val="18"/>
        </w:rPr>
        <w:tab/>
        <w:t>Chair’s Report</w:t>
      </w:r>
    </w:p>
    <w:p w14:paraId="582D0E03"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p>
    <w:p w14:paraId="537F5E6F"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7.</w:t>
      </w:r>
      <w:r>
        <w:rPr>
          <w:rFonts w:ascii="Helvetica Neue" w:eastAsia="Helvetica Neue" w:hAnsi="Helvetica Neue" w:cs="Helvetica Neue"/>
          <w:color w:val="000000"/>
          <w:sz w:val="18"/>
          <w:szCs w:val="18"/>
        </w:rPr>
        <w:tab/>
        <w:t>General Public Comment on non-agendized items related to Land Use and Planning - 15 minutes</w:t>
      </w:r>
    </w:p>
    <w:p w14:paraId="58569DE4"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22"/>
          <w:szCs w:val="22"/>
        </w:rPr>
      </w:pPr>
    </w:p>
    <w:p w14:paraId="0DF41E4E"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8.  CASES FOR REVIEW</w:t>
      </w:r>
    </w:p>
    <w:p w14:paraId="693B4E15"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(see project files for more detailed info at</w:t>
      </w:r>
      <w:r>
        <w:rPr>
          <w:rFonts w:ascii="Helvetica Neue" w:eastAsia="Helvetica Neue" w:hAnsi="Helvetica Neue" w:cs="Helvetica Neue"/>
          <w:color w:val="000000"/>
          <w:sz w:val="22"/>
          <w:szCs w:val="22"/>
        </w:rPr>
        <w:t xml:space="preserve"> </w:t>
      </w:r>
      <w:hyperlink r:id="rId10">
        <w:r>
          <w:rPr>
            <w:rFonts w:ascii="Helvetica Neue" w:eastAsia="Helvetica Neue" w:hAnsi="Helvetica Neue" w:cs="Helvetica Neue"/>
            <w:color w:val="000000"/>
            <w:sz w:val="18"/>
            <w:szCs w:val="18"/>
          </w:rPr>
          <w:t>http://venicenc.org/land-use-committee.php</w:t>
        </w:r>
      </w:hyperlink>
      <w:r>
        <w:rPr>
          <w:rFonts w:ascii="Helvetica Neue" w:eastAsia="Helvetica Neue" w:hAnsi="Helvetica Neue" w:cs="Helvetica Neue"/>
          <w:color w:val="000000"/>
          <w:sz w:val="18"/>
          <w:szCs w:val="18"/>
        </w:rPr>
        <w:t xml:space="preserve"> )</w:t>
      </w:r>
    </w:p>
    <w:p w14:paraId="232F5ADD"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rPr>
      </w:pPr>
    </w:p>
    <w:p w14:paraId="6ABDA4F4" w14:textId="77777777" w:rsidR="001F6F99" w:rsidRDefault="00F23DE4">
      <w:pPr>
        <w:pBdr>
          <w:top w:val="nil"/>
          <w:left w:val="nil"/>
          <w:bottom w:val="nil"/>
          <w:right w:val="nil"/>
          <w:between w:val="nil"/>
        </w:pBdr>
        <w:ind w:left="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w:t>
      </w:r>
      <w:r>
        <w:rPr>
          <w:rFonts w:ascii="Helvetica Neue" w:eastAsia="Helvetica Neue" w:hAnsi="Helvetica Neue" w:cs="Helvetica Neue"/>
          <w:color w:val="000000"/>
          <w:sz w:val="18"/>
          <w:szCs w:val="18"/>
        </w:rPr>
        <w:tab/>
      </w:r>
    </w:p>
    <w:p w14:paraId="086E0839" w14:textId="35BC2552" w:rsidR="001F6F99" w:rsidRDefault="000F4F18" w:rsidP="000F4F18">
      <w:pPr>
        <w:widowControl w:val="0"/>
        <w:pBdr>
          <w:top w:val="nil"/>
          <w:left w:val="nil"/>
          <w:bottom w:val="nil"/>
          <w:right w:val="nil"/>
          <w:between w:val="nil"/>
        </w:pBdr>
        <w:spacing w:before="30"/>
        <w:ind w:left="398"/>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w:t>
      </w:r>
      <w:r>
        <w:rPr>
          <w:rFonts w:ascii="Helvetica Neue" w:eastAsia="Helvetica Neue" w:hAnsi="Helvetica Neue" w:cs="Helvetica Neue"/>
          <w:color w:val="000000"/>
          <w:sz w:val="18"/>
          <w:szCs w:val="18"/>
        </w:rPr>
        <w:tab/>
        <w:t xml:space="preserve">  </w:t>
      </w:r>
      <w:r w:rsidR="00F23DE4">
        <w:rPr>
          <w:rFonts w:ascii="Helvetica Neue" w:eastAsia="Helvetica Neue" w:hAnsi="Helvetica Neue" w:cs="Helvetica Neue"/>
          <w:color w:val="000000"/>
          <w:sz w:val="18"/>
          <w:szCs w:val="18"/>
        </w:rPr>
        <w:t>Case:</w:t>
      </w:r>
      <w:r w:rsidR="00F23DE4">
        <w:rPr>
          <w:rFonts w:ascii="Helvetica Neue" w:eastAsia="Helvetica Neue" w:hAnsi="Helvetica Neue" w:cs="Helvetica Neue"/>
          <w:color w:val="000000"/>
          <w:sz w:val="18"/>
          <w:szCs w:val="18"/>
        </w:rPr>
        <w:tab/>
      </w:r>
      <w:r w:rsidR="009F599F">
        <w:rPr>
          <w:rFonts w:ascii="Helvetica Neue" w:eastAsia="Helvetica Neue" w:hAnsi="Helvetica Neue" w:cs="Helvetica Neue"/>
          <w:color w:val="000000"/>
          <w:sz w:val="18"/>
          <w:szCs w:val="18"/>
        </w:rPr>
        <w:tab/>
      </w:r>
      <w:r w:rsidR="009F599F" w:rsidRPr="009F599F">
        <w:rPr>
          <w:rFonts w:ascii="Helvetica Neue" w:eastAsia="Helvetica Neue" w:hAnsi="Helvetica Neue" w:cs="Helvetica Neue"/>
          <w:color w:val="000000"/>
          <w:sz w:val="18"/>
          <w:szCs w:val="18"/>
        </w:rPr>
        <w:t>AA-2018-2001-PMLA-SL, DIR-2018-2002-CDP-MEL, ENV-2018-1990</w:t>
      </w:r>
      <w:r>
        <w:rPr>
          <w:rFonts w:ascii="Helvetica Neue" w:eastAsia="Helvetica Neue" w:hAnsi="Helvetica Neue" w:cs="Helvetica Neue"/>
          <w:color w:val="000000"/>
          <w:sz w:val="18"/>
          <w:szCs w:val="18"/>
        </w:rPr>
        <w:t>-EAF</w:t>
      </w:r>
    </w:p>
    <w:p w14:paraId="003E358C" w14:textId="4BF30771"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Address:</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sidR="009F599F">
        <w:rPr>
          <w:rFonts w:ascii="Helvetica Neue" w:eastAsia="Helvetica Neue" w:hAnsi="Helvetica Neue" w:cs="Helvetica Neue"/>
          <w:color w:val="000000"/>
          <w:sz w:val="18"/>
          <w:szCs w:val="18"/>
        </w:rPr>
        <w:t>701 Vernon Avenue ( Future 702 Sunset Avenue)</w:t>
      </w:r>
    </w:p>
    <w:p w14:paraId="6D98F03B" w14:textId="42F00F1D"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Applicant:</w:t>
      </w:r>
      <w:r>
        <w:rPr>
          <w:rFonts w:ascii="Helvetica Neue" w:eastAsia="Helvetica Neue" w:hAnsi="Helvetica Neue" w:cs="Helvetica Neue"/>
          <w:color w:val="000000"/>
          <w:sz w:val="18"/>
          <w:szCs w:val="18"/>
        </w:rPr>
        <w:tab/>
      </w:r>
      <w:r w:rsidR="000F4F18">
        <w:rPr>
          <w:rFonts w:ascii="Helvetica Neue" w:eastAsia="Helvetica Neue" w:hAnsi="Helvetica Neue" w:cs="Helvetica Neue"/>
          <w:color w:val="000000"/>
          <w:sz w:val="18"/>
          <w:szCs w:val="18"/>
        </w:rPr>
        <w:t>701 CALI LLC</w:t>
      </w:r>
    </w:p>
    <w:p w14:paraId="1F45065E" w14:textId="3B4AC61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LUPC Staff:</w:t>
      </w:r>
      <w:r>
        <w:rPr>
          <w:rFonts w:ascii="Helvetica Neue" w:eastAsia="Helvetica Neue" w:hAnsi="Helvetica Neue" w:cs="Helvetica Neue"/>
          <w:color w:val="000000"/>
          <w:sz w:val="18"/>
          <w:szCs w:val="18"/>
        </w:rPr>
        <w:tab/>
      </w:r>
      <w:r w:rsidR="00E94613">
        <w:rPr>
          <w:rFonts w:ascii="Helvetica Neue" w:eastAsia="Helvetica Neue" w:hAnsi="Helvetica Neue" w:cs="Helvetica Neue"/>
          <w:color w:val="000000"/>
          <w:sz w:val="18"/>
          <w:szCs w:val="18"/>
        </w:rPr>
        <w:t>Barry Cassilly</w:t>
      </w:r>
    </w:p>
    <w:p w14:paraId="3611FA79" w14:textId="42D5D393"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Representative:</w:t>
      </w:r>
      <w:r>
        <w:rPr>
          <w:rFonts w:ascii="Helvetica Neue" w:eastAsia="Helvetica Neue" w:hAnsi="Helvetica Neue" w:cs="Helvetica Neue"/>
          <w:color w:val="000000"/>
          <w:sz w:val="18"/>
          <w:szCs w:val="18"/>
        </w:rPr>
        <w:tab/>
      </w:r>
      <w:r w:rsidR="00E94613">
        <w:rPr>
          <w:rFonts w:ascii="Helvetica Neue" w:eastAsia="Helvetica Neue" w:hAnsi="Helvetica Neue" w:cs="Helvetica Neue"/>
          <w:color w:val="000000"/>
          <w:sz w:val="18"/>
          <w:szCs w:val="18"/>
        </w:rPr>
        <w:t>Stacy Van Dyke  contact:</w:t>
      </w:r>
      <w:r w:rsidR="009F599F">
        <w:rPr>
          <w:rFonts w:ascii="Helvetica Neue" w:eastAsia="Helvetica Neue" w:hAnsi="Helvetica Neue" w:cs="Helvetica Neue"/>
          <w:color w:val="000000"/>
          <w:sz w:val="18"/>
          <w:szCs w:val="18"/>
        </w:rPr>
        <w:t xml:space="preserve">  </w:t>
      </w:r>
      <w:hyperlink r:id="rId11" w:history="1">
        <w:r w:rsidR="009F599F" w:rsidRPr="00095169">
          <w:rPr>
            <w:rStyle w:val="Hyperlink"/>
            <w:rFonts w:ascii="Helvetica Neue" w:eastAsia="Helvetica Neue" w:hAnsi="Helvetica Neue" w:cs="Helvetica Neue"/>
            <w:sz w:val="18"/>
            <w:szCs w:val="18"/>
          </w:rPr>
          <w:t>stacyv.atr@gmail.com</w:t>
        </w:r>
      </w:hyperlink>
    </w:p>
    <w:p w14:paraId="71144790" w14:textId="093B7FBC" w:rsidR="009F599F" w:rsidRDefault="009F599F">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City Planner:</w:t>
      </w:r>
      <w:r>
        <w:rPr>
          <w:rFonts w:ascii="Helvetica Neue" w:eastAsia="Helvetica Neue" w:hAnsi="Helvetica Neue" w:cs="Helvetica Neue"/>
          <w:color w:val="000000"/>
          <w:sz w:val="18"/>
          <w:szCs w:val="18"/>
        </w:rPr>
        <w:tab/>
        <w:t xml:space="preserve">Kenton Trinh contact:  </w:t>
      </w:r>
      <w:hyperlink r:id="rId12" w:history="1">
        <w:r w:rsidRPr="00095169">
          <w:rPr>
            <w:rStyle w:val="Hyperlink"/>
            <w:rFonts w:ascii="Helvetica Neue" w:eastAsia="Helvetica Neue" w:hAnsi="Helvetica Neue" w:cs="Helvetica Neue"/>
            <w:sz w:val="18"/>
            <w:szCs w:val="18"/>
          </w:rPr>
          <w:t>Kenton.Trinh@lacity.org</w:t>
        </w:r>
      </w:hyperlink>
    </w:p>
    <w:p w14:paraId="0CC7A00C" w14:textId="00A5E8AC" w:rsidR="009F599F" w:rsidRDefault="009F599F">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City Hearing:</w:t>
      </w:r>
      <w:r>
        <w:rPr>
          <w:rFonts w:ascii="Helvetica Neue" w:eastAsia="Helvetica Neue" w:hAnsi="Helvetica Neue" w:cs="Helvetica Neue"/>
          <w:color w:val="000000"/>
          <w:sz w:val="18"/>
          <w:szCs w:val="18"/>
        </w:rPr>
        <w:tab/>
        <w:t>December 11, 2019</w:t>
      </w:r>
    </w:p>
    <w:p w14:paraId="6AC2C1E1" w14:textId="77777777" w:rsidR="001F6F99"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18"/>
          <w:szCs w:val="18"/>
        </w:rPr>
        <w:t>Case Description:</w:t>
      </w:r>
      <w:r>
        <w:rPr>
          <w:rFonts w:ascii="Helvetica Neue" w:eastAsia="Helvetica Neue" w:hAnsi="Helvetica Neue" w:cs="Helvetica Neue"/>
          <w:color w:val="000000"/>
          <w:sz w:val="18"/>
          <w:szCs w:val="18"/>
        </w:rPr>
        <w:tab/>
      </w:r>
    </w:p>
    <w:p w14:paraId="576EB07C" w14:textId="4D01A861" w:rsidR="00BC518B" w:rsidRPr="00BC518B" w:rsidRDefault="00BC518B" w:rsidP="00BC518B">
      <w:pPr>
        <w:numPr>
          <w:ilvl w:val="0"/>
          <w:numId w:val="4"/>
        </w:numPr>
        <w:pBdr>
          <w:top w:val="nil"/>
          <w:left w:val="nil"/>
          <w:bottom w:val="nil"/>
          <w:right w:val="nil"/>
          <w:between w:val="nil"/>
        </w:pBdr>
        <w:rPr>
          <w:rStyle w:val="im"/>
          <w:rFonts w:ascii="Helvetica Neue" w:eastAsia="Helvetica Neue" w:hAnsi="Helvetica Neue" w:cs="Helvetica Neue"/>
          <w:color w:val="000000"/>
          <w:sz w:val="14"/>
          <w:szCs w:val="14"/>
        </w:rPr>
      </w:pPr>
      <w:r w:rsidRPr="00A17000">
        <w:rPr>
          <w:rFonts w:ascii="Arial" w:hAnsi="Arial" w:cs="Arial"/>
          <w:color w:val="222222"/>
          <w:sz w:val="20"/>
          <w:szCs w:val="20"/>
          <w:shd w:val="clear" w:color="auto" w:fill="FFFFFF"/>
        </w:rPr>
        <w:t>Pursuant to LAMC 17.50 the approval of a Preliminary Parcel Map to effect the 2-lot small lot subdivision of the existing parcel</w:t>
      </w:r>
      <w:r>
        <w:rPr>
          <w:rFonts w:ascii="Arial" w:hAnsi="Arial" w:cs="Arial"/>
          <w:color w:val="222222"/>
          <w:sz w:val="20"/>
          <w:szCs w:val="20"/>
          <w:shd w:val="clear" w:color="auto" w:fill="FFFFFF"/>
        </w:rPr>
        <w:t xml:space="preserve"> for the construction of 2 new single family homes</w:t>
      </w:r>
      <w:r w:rsidRPr="00BC518B">
        <w:rPr>
          <w:rFonts w:ascii="Arial" w:hAnsi="Arial" w:cs="Arial"/>
          <w:color w:val="500050"/>
          <w:sz w:val="20"/>
          <w:szCs w:val="20"/>
        </w:rPr>
        <w:br w:type="textWrapping" w:clear="all"/>
      </w:r>
    </w:p>
    <w:p w14:paraId="042FF96F" w14:textId="77777777" w:rsidR="001F6F99" w:rsidRDefault="00F23DE4">
      <w:pPr>
        <w:numPr>
          <w:ilvl w:val="0"/>
          <w:numId w:val="4"/>
        </w:numPr>
        <w:pBdr>
          <w:top w:val="nil"/>
          <w:left w:val="nil"/>
          <w:bottom w:val="nil"/>
          <w:right w:val="nil"/>
          <w:between w:val="nil"/>
        </w:pBdr>
        <w:rPr>
          <w:color w:val="000000"/>
          <w:sz w:val="18"/>
          <w:szCs w:val="18"/>
        </w:rPr>
      </w:pPr>
      <w:r>
        <w:rPr>
          <w:rFonts w:ascii="Helvetica Neue" w:eastAsia="Helvetica Neue" w:hAnsi="Helvetica Neue" w:cs="Helvetica Neue"/>
          <w:color w:val="000000"/>
          <w:sz w:val="18"/>
          <w:szCs w:val="18"/>
        </w:rPr>
        <w:t>Pursuant to Government Code Sections 65590 and 65990.1 (the Mello Act) and the City of Los Angeles Interim Mello Act Compliance Administrative Procedures, a Mello Act Compliance Determination.</w:t>
      </w:r>
    </w:p>
    <w:p w14:paraId="4BC5A293"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rPr>
      </w:pPr>
    </w:p>
    <w:p w14:paraId="77FABCBD" w14:textId="77777777" w:rsidR="001F6F99"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Public Comment &amp; Possible Action: Motion</w:t>
      </w:r>
    </w:p>
    <w:p w14:paraId="6927889B" w14:textId="4B4DDCD6" w:rsidR="001F6F99" w:rsidRPr="002B0C5B" w:rsidRDefault="002B0C5B">
      <w:pPr>
        <w:pBdr>
          <w:top w:val="nil"/>
          <w:left w:val="nil"/>
          <w:bottom w:val="nil"/>
          <w:right w:val="nil"/>
          <w:between w:val="nil"/>
        </w:pBdr>
        <w:rPr>
          <w:rFonts w:ascii="Helvetica Neue" w:eastAsia="Helvetica Neue" w:hAnsi="Helvetica Neue" w:cs="Helvetica Neue"/>
          <w:color w:val="FF00FF"/>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Pr>
          <w:rFonts w:ascii="Helvetica Neue" w:eastAsia="Helvetica Neue" w:hAnsi="Helvetica Neue" w:cs="Helvetica Neue"/>
          <w:color w:val="FF00FF"/>
          <w:sz w:val="18"/>
          <w:szCs w:val="18"/>
        </w:rPr>
        <w:t>Barry motion to approve as presented/Daff second 5-1-1 TB abstains, Shep No</w:t>
      </w:r>
    </w:p>
    <w:p w14:paraId="2CB09C85"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rPr>
      </w:pPr>
    </w:p>
    <w:p w14:paraId="0E71579C"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rPr>
      </w:pPr>
    </w:p>
    <w:p w14:paraId="2D3AC57A"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rPr>
      </w:pPr>
    </w:p>
    <w:p w14:paraId="42B6AFF0" w14:textId="77777777" w:rsidR="001F6F99"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B.</w:t>
      </w:r>
    </w:p>
    <w:p w14:paraId="75886320" w14:textId="3F214D6A" w:rsidR="001F6F99"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 xml:space="preserve">Case: </w:t>
      </w:r>
      <w:r>
        <w:rPr>
          <w:rFonts w:ascii="Helvetica Neue" w:eastAsia="Helvetica Neue" w:hAnsi="Helvetica Neue" w:cs="Helvetica Neue"/>
          <w:color w:val="000000"/>
          <w:sz w:val="18"/>
          <w:szCs w:val="18"/>
        </w:rPr>
        <w:tab/>
      </w:r>
      <w:r w:rsidR="00F5502D">
        <w:rPr>
          <w:rFonts w:ascii="Helvetica Neue" w:eastAsia="Helvetica Neue" w:hAnsi="Helvetica Neue" w:cs="Helvetica Neue"/>
          <w:color w:val="000000"/>
          <w:sz w:val="18"/>
          <w:szCs w:val="18"/>
        </w:rPr>
        <w:tab/>
      </w:r>
      <w:r w:rsidR="00F5502D" w:rsidRPr="00F5502D">
        <w:rPr>
          <w:rFonts w:ascii="Helvetica" w:hAnsi="Helvetica"/>
          <w:color w:val="202124"/>
          <w:sz w:val="18"/>
          <w:szCs w:val="18"/>
          <w:shd w:val="clear" w:color="auto" w:fill="FFFFFF"/>
        </w:rPr>
        <w:t>ZA-2013-3923-CDP-SPPA-SPP</w:t>
      </w:r>
    </w:p>
    <w:p w14:paraId="0C4FB3C5" w14:textId="3F6A0A8F" w:rsidR="001F6F99"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Address:</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sidR="00F5502D">
        <w:rPr>
          <w:rFonts w:ascii="Helvetica Neue" w:eastAsia="Helvetica Neue" w:hAnsi="Helvetica Neue" w:cs="Helvetica Neue"/>
          <w:color w:val="000000"/>
          <w:sz w:val="18"/>
          <w:szCs w:val="18"/>
        </w:rPr>
        <w:t>15 Westwind</w:t>
      </w:r>
    </w:p>
    <w:p w14:paraId="68B04AD4" w14:textId="66989CD2" w:rsidR="001F6F99" w:rsidRDefault="00F23DE4">
      <w:pPr>
        <w:pBdr>
          <w:top w:val="nil"/>
          <w:left w:val="nil"/>
          <w:bottom w:val="nil"/>
          <w:right w:val="nil"/>
          <w:between w:val="nil"/>
        </w:pBdr>
        <w:ind w:left="720"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Applicant:</w:t>
      </w:r>
      <w:r>
        <w:rPr>
          <w:rFonts w:ascii="Helvetica Neue" w:eastAsia="Helvetica Neue" w:hAnsi="Helvetica Neue" w:cs="Helvetica Neue"/>
          <w:color w:val="000000"/>
          <w:sz w:val="18"/>
          <w:szCs w:val="18"/>
        </w:rPr>
        <w:tab/>
      </w:r>
      <w:r w:rsidR="00F5502D">
        <w:rPr>
          <w:rFonts w:ascii="Helvetica Neue" w:eastAsia="Helvetica Neue" w:hAnsi="Helvetica Neue" w:cs="Helvetica Neue"/>
          <w:color w:val="000000"/>
          <w:sz w:val="18"/>
          <w:szCs w:val="18"/>
        </w:rPr>
        <w:t>Robert Assill</w:t>
      </w:r>
    </w:p>
    <w:p w14:paraId="4E33A50B" w14:textId="7DB19789" w:rsidR="001F6F99"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LUPC Staff:</w:t>
      </w:r>
      <w:r>
        <w:rPr>
          <w:rFonts w:ascii="Helvetica Neue" w:eastAsia="Helvetica Neue" w:hAnsi="Helvetica Neue" w:cs="Helvetica Neue"/>
          <w:color w:val="000000"/>
          <w:sz w:val="18"/>
          <w:szCs w:val="18"/>
        </w:rPr>
        <w:tab/>
      </w:r>
      <w:r w:rsidR="00F5502D">
        <w:rPr>
          <w:rFonts w:ascii="Helvetica Neue" w:eastAsia="Helvetica Neue" w:hAnsi="Helvetica Neue" w:cs="Helvetica Neue"/>
          <w:color w:val="000000"/>
          <w:sz w:val="18"/>
          <w:szCs w:val="18"/>
        </w:rPr>
        <w:t>Matthew Royce</w:t>
      </w:r>
    </w:p>
    <w:p w14:paraId="2E4F84C4" w14:textId="0B4E69B3" w:rsidR="001F6F99"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Representative:</w:t>
      </w:r>
      <w:r>
        <w:rPr>
          <w:rFonts w:ascii="Helvetica Neue" w:eastAsia="Helvetica Neue" w:hAnsi="Helvetica Neue" w:cs="Helvetica Neue"/>
          <w:color w:val="000000"/>
          <w:sz w:val="18"/>
          <w:szCs w:val="18"/>
        </w:rPr>
        <w:tab/>
      </w:r>
      <w:r w:rsidR="00F5502D">
        <w:rPr>
          <w:rFonts w:ascii="Helvetica Neue" w:eastAsia="Helvetica Neue" w:hAnsi="Helvetica Neue" w:cs="Helvetica Neue"/>
          <w:color w:val="000000"/>
          <w:sz w:val="18"/>
          <w:szCs w:val="18"/>
        </w:rPr>
        <w:t>Gigi Goyette at Aloha Expediting</w:t>
      </w:r>
    </w:p>
    <w:p w14:paraId="6B9A892A" w14:textId="58459270" w:rsidR="00F5502D" w:rsidRDefault="00F5502D">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City Planner:</w:t>
      </w:r>
      <w:r>
        <w:rPr>
          <w:rFonts w:ascii="Helvetica Neue" w:eastAsia="Helvetica Neue" w:hAnsi="Helvetica Neue" w:cs="Helvetica Neue"/>
          <w:color w:val="000000"/>
          <w:sz w:val="18"/>
          <w:szCs w:val="18"/>
        </w:rPr>
        <w:tab/>
        <w:t>Ira Brown contact ira.brown@lacity.org</w:t>
      </w:r>
    </w:p>
    <w:p w14:paraId="1828F8A4" w14:textId="70132C3E" w:rsidR="00F5502D" w:rsidRDefault="00F5502D">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City Hearing:</w:t>
      </w:r>
      <w:r>
        <w:rPr>
          <w:rFonts w:ascii="Helvetica Neue" w:eastAsia="Helvetica Neue" w:hAnsi="Helvetica Neue" w:cs="Helvetica Neue"/>
          <w:color w:val="000000"/>
          <w:sz w:val="18"/>
          <w:szCs w:val="18"/>
        </w:rPr>
        <w:tab/>
        <w:t>TBD</w:t>
      </w:r>
    </w:p>
    <w:p w14:paraId="3BA53104" w14:textId="77777777" w:rsidR="001F6F99" w:rsidRDefault="00F23DE4">
      <w:pPr>
        <w:pBdr>
          <w:top w:val="nil"/>
          <w:left w:val="nil"/>
          <w:bottom w:val="nil"/>
          <w:right w:val="nil"/>
          <w:between w:val="nil"/>
        </w:pBdr>
        <w:ind w:left="2880" w:hanging="144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Case Description: </w:t>
      </w:r>
      <w:r>
        <w:rPr>
          <w:rFonts w:ascii="Helvetica Neue" w:eastAsia="Helvetica Neue" w:hAnsi="Helvetica Neue" w:cs="Helvetica Neue"/>
          <w:color w:val="000000"/>
          <w:sz w:val="18"/>
          <w:szCs w:val="18"/>
        </w:rPr>
        <w:tab/>
      </w:r>
    </w:p>
    <w:p w14:paraId="59902681" w14:textId="6068AE11" w:rsidR="001F6F99" w:rsidRPr="00A57B66" w:rsidRDefault="00A57B66">
      <w:pPr>
        <w:numPr>
          <w:ilvl w:val="0"/>
          <w:numId w:val="2"/>
        </w:numPr>
        <w:pBdr>
          <w:top w:val="nil"/>
          <w:left w:val="nil"/>
          <w:bottom w:val="nil"/>
          <w:right w:val="nil"/>
          <w:between w:val="nil"/>
        </w:pBdr>
        <w:rPr>
          <w:color w:val="000000"/>
          <w:sz w:val="18"/>
          <w:szCs w:val="18"/>
        </w:rPr>
      </w:pPr>
      <w:r w:rsidRPr="00A57B66">
        <w:rPr>
          <w:rFonts w:ascii="Helvetica Neue" w:hAnsi="Helvetica Neue"/>
          <w:color w:val="212529"/>
          <w:sz w:val="18"/>
          <w:szCs w:val="18"/>
          <w:shd w:val="clear" w:color="auto" w:fill="F6F6F6"/>
        </w:rPr>
        <w:t>COASTAL DEVELOPMENT PERMIT - THE REQUEST IS FOR A 3-PHASE PROJECT, FOR A 4-UNIT APARTMENT IN THE R3-1 ZONE, AS WELL AS THE DUAL-JURISDICTION COASTAL ZONE. PHASE 1 WILL RAISE ENTIRE ROOF 2FT, FROM 28FT TO A HEIGHT OF 30FT. PHASE 2 WILL MOVE THE 3 UNITS LOCATED ON THE 1ST FLOOR TO THE 2ND AND 3RD FLOORS, AND ADD 1 BEDROOM TO THOSE 3 UNITS. THE 4TH UNIT WILL BE RELOCATED TO THE 2ND AND 3RD FLOORS. PHASE 3 WILL INVOLVE THE CONVERSION OF THE 1ST FLOOR HABITABLE SPACE TO ADDITIONAL COVERED PARKING.</w:t>
      </w:r>
    </w:p>
    <w:p w14:paraId="0A22113C" w14:textId="77777777" w:rsidR="001F6F99" w:rsidRDefault="001F6F99">
      <w:pPr>
        <w:pBdr>
          <w:top w:val="nil"/>
          <w:left w:val="nil"/>
          <w:bottom w:val="nil"/>
          <w:right w:val="nil"/>
          <w:between w:val="nil"/>
        </w:pBdr>
        <w:ind w:left="2880" w:hanging="1440"/>
        <w:rPr>
          <w:rFonts w:ascii="Helvetica Neue" w:eastAsia="Helvetica Neue" w:hAnsi="Helvetica Neue" w:cs="Helvetica Neue"/>
          <w:color w:val="000000"/>
          <w:sz w:val="18"/>
          <w:szCs w:val="18"/>
        </w:rPr>
      </w:pPr>
    </w:p>
    <w:p w14:paraId="57FBF3A0" w14:textId="3EE86E1E" w:rsidR="001F6F99" w:rsidRDefault="00F23DE4">
      <w:pPr>
        <w:pBdr>
          <w:top w:val="nil"/>
          <w:left w:val="nil"/>
          <w:bottom w:val="nil"/>
          <w:right w:val="nil"/>
          <w:between w:val="nil"/>
        </w:pBdr>
        <w:ind w:left="2880" w:hanging="144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Public Comment &amp; Possible Action: Motion</w:t>
      </w:r>
    </w:p>
    <w:p w14:paraId="75D55D1F" w14:textId="2377105C" w:rsidR="002B0C5B" w:rsidRDefault="002B0C5B">
      <w:pPr>
        <w:pBdr>
          <w:top w:val="nil"/>
          <w:left w:val="nil"/>
          <w:bottom w:val="nil"/>
          <w:right w:val="nil"/>
          <w:between w:val="nil"/>
        </w:pBdr>
        <w:ind w:left="2880" w:hanging="1440"/>
        <w:rPr>
          <w:rFonts w:ascii="Helvetica Neue" w:eastAsia="Helvetica Neue" w:hAnsi="Helvetica Neue" w:cs="Helvetica Neue"/>
          <w:color w:val="000000"/>
          <w:sz w:val="18"/>
          <w:szCs w:val="18"/>
        </w:rPr>
      </w:pPr>
    </w:p>
    <w:p w14:paraId="29BB67A6" w14:textId="6A054622" w:rsidR="002B0C5B" w:rsidRDefault="002B0C5B">
      <w:pPr>
        <w:pBdr>
          <w:top w:val="nil"/>
          <w:left w:val="nil"/>
          <w:bottom w:val="nil"/>
          <w:right w:val="nil"/>
          <w:between w:val="nil"/>
        </w:pBdr>
        <w:ind w:left="2880" w:hanging="1440"/>
        <w:rPr>
          <w:rFonts w:ascii="Helvetica Neue" w:eastAsia="Helvetica Neue" w:hAnsi="Helvetica Neue" w:cs="Helvetica Neue"/>
          <w:color w:val="FF00FF"/>
          <w:sz w:val="18"/>
          <w:szCs w:val="18"/>
        </w:rPr>
      </w:pPr>
      <w:r>
        <w:rPr>
          <w:rFonts w:ascii="Helvetica Neue" w:eastAsia="Helvetica Neue" w:hAnsi="Helvetica Neue" w:cs="Helvetica Neue"/>
          <w:color w:val="FF00FF"/>
          <w:sz w:val="18"/>
          <w:szCs w:val="18"/>
        </w:rPr>
        <w:lastRenderedPageBreak/>
        <w:t>Daffodil motion/Alix seconds passes 7-0 no objections</w:t>
      </w:r>
    </w:p>
    <w:p w14:paraId="676068A8" w14:textId="74E73429" w:rsidR="002B0C5B" w:rsidRDefault="002B0C5B">
      <w:pPr>
        <w:pBdr>
          <w:top w:val="nil"/>
          <w:left w:val="nil"/>
          <w:bottom w:val="nil"/>
          <w:right w:val="nil"/>
          <w:between w:val="nil"/>
        </w:pBdr>
        <w:ind w:left="2880" w:hanging="1440"/>
        <w:rPr>
          <w:rFonts w:ascii="Helvetica Neue" w:eastAsia="Helvetica Neue" w:hAnsi="Helvetica Neue" w:cs="Helvetica Neue"/>
          <w:color w:val="FF00FF"/>
          <w:sz w:val="18"/>
          <w:szCs w:val="18"/>
        </w:rPr>
      </w:pPr>
    </w:p>
    <w:p w14:paraId="7431DCD1" w14:textId="77777777" w:rsidR="002B0C5B" w:rsidRDefault="002B0C5B">
      <w:pPr>
        <w:pBdr>
          <w:top w:val="nil"/>
          <w:left w:val="nil"/>
          <w:bottom w:val="nil"/>
          <w:right w:val="nil"/>
          <w:between w:val="nil"/>
        </w:pBdr>
        <w:ind w:left="2880" w:hanging="1440"/>
        <w:rPr>
          <w:rFonts w:ascii="Helvetica Neue" w:eastAsia="Helvetica Neue" w:hAnsi="Helvetica Neue" w:cs="Helvetica Neue"/>
          <w:color w:val="FF00FF"/>
          <w:sz w:val="18"/>
          <w:szCs w:val="18"/>
        </w:rPr>
      </w:pPr>
      <w:r>
        <w:rPr>
          <w:rFonts w:ascii="Helvetica Neue" w:eastAsia="Helvetica Neue" w:hAnsi="Helvetica Neue" w:cs="Helvetica Neue"/>
          <w:color w:val="FF00FF"/>
          <w:sz w:val="18"/>
          <w:szCs w:val="18"/>
        </w:rPr>
        <w:t>Motion:  Whereas the project at 15 Westwind was presented to zoning administrator in 2016</w:t>
      </w:r>
    </w:p>
    <w:p w14:paraId="64C90A38" w14:textId="08860F7F" w:rsidR="002B0C5B" w:rsidRDefault="002B0C5B">
      <w:pPr>
        <w:pBdr>
          <w:top w:val="nil"/>
          <w:left w:val="nil"/>
          <w:bottom w:val="nil"/>
          <w:right w:val="nil"/>
          <w:between w:val="nil"/>
        </w:pBdr>
        <w:ind w:left="2880" w:hanging="1440"/>
        <w:rPr>
          <w:rFonts w:ascii="Helvetica Neue" w:eastAsia="Helvetica Neue" w:hAnsi="Helvetica Neue" w:cs="Helvetica Neue"/>
          <w:color w:val="FF00FF"/>
          <w:sz w:val="18"/>
          <w:szCs w:val="18"/>
        </w:rPr>
      </w:pPr>
      <w:r>
        <w:rPr>
          <w:rFonts w:ascii="Helvetica Neue" w:eastAsia="Helvetica Neue" w:hAnsi="Helvetica Neue" w:cs="Helvetica Neue"/>
          <w:color w:val="FF00FF"/>
          <w:sz w:val="18"/>
          <w:szCs w:val="18"/>
        </w:rPr>
        <w:t>without having been vetted by the VNC.</w:t>
      </w:r>
    </w:p>
    <w:p w14:paraId="1A0D423F" w14:textId="73E28B8D" w:rsidR="002B0C5B" w:rsidRDefault="002B0C5B">
      <w:pPr>
        <w:pBdr>
          <w:top w:val="nil"/>
          <w:left w:val="nil"/>
          <w:bottom w:val="nil"/>
          <w:right w:val="nil"/>
          <w:between w:val="nil"/>
        </w:pBdr>
        <w:ind w:left="2880" w:hanging="1440"/>
        <w:rPr>
          <w:rFonts w:ascii="Helvetica Neue" w:eastAsia="Helvetica Neue" w:hAnsi="Helvetica Neue" w:cs="Helvetica Neue"/>
          <w:color w:val="FF00FF"/>
          <w:sz w:val="18"/>
          <w:szCs w:val="18"/>
        </w:rPr>
      </w:pPr>
    </w:p>
    <w:p w14:paraId="5510A359" w14:textId="555A9181" w:rsidR="002B0C5B" w:rsidRDefault="002B0C5B">
      <w:pPr>
        <w:pBdr>
          <w:top w:val="nil"/>
          <w:left w:val="nil"/>
          <w:bottom w:val="nil"/>
          <w:right w:val="nil"/>
          <w:between w:val="nil"/>
        </w:pBdr>
        <w:ind w:left="2880" w:hanging="1440"/>
        <w:rPr>
          <w:rFonts w:ascii="Helvetica Neue" w:eastAsia="Helvetica Neue" w:hAnsi="Helvetica Neue" w:cs="Helvetica Neue"/>
          <w:color w:val="FF00FF"/>
          <w:sz w:val="18"/>
          <w:szCs w:val="18"/>
        </w:rPr>
      </w:pPr>
      <w:r>
        <w:rPr>
          <w:rFonts w:ascii="Helvetica Neue" w:eastAsia="Helvetica Neue" w:hAnsi="Helvetica Neue" w:cs="Helvetica Neue"/>
          <w:color w:val="FF00FF"/>
          <w:sz w:val="18"/>
          <w:szCs w:val="18"/>
        </w:rPr>
        <w:t>Whereas between 2016 and 2019 the applicant changed the plans without public hearing or a ZA</w:t>
      </w:r>
    </w:p>
    <w:p w14:paraId="0E8CE49F" w14:textId="461841C6" w:rsidR="002B0C5B" w:rsidRDefault="002B0C5B">
      <w:pPr>
        <w:pBdr>
          <w:top w:val="nil"/>
          <w:left w:val="nil"/>
          <w:bottom w:val="nil"/>
          <w:right w:val="nil"/>
          <w:between w:val="nil"/>
        </w:pBdr>
        <w:ind w:left="2880" w:hanging="1440"/>
        <w:rPr>
          <w:rFonts w:ascii="Helvetica Neue" w:eastAsia="Helvetica Neue" w:hAnsi="Helvetica Neue" w:cs="Helvetica Neue"/>
          <w:color w:val="FF00FF"/>
          <w:sz w:val="18"/>
          <w:szCs w:val="18"/>
        </w:rPr>
      </w:pPr>
      <w:r>
        <w:rPr>
          <w:rFonts w:ascii="Helvetica Neue" w:eastAsia="Helvetica Neue" w:hAnsi="Helvetica Neue" w:cs="Helvetica Neue"/>
          <w:color w:val="FF00FF"/>
          <w:sz w:val="18"/>
          <w:szCs w:val="18"/>
        </w:rPr>
        <w:t>Meeting, and these changes seek to encroach upon public right of way and neighbor’s property.</w:t>
      </w:r>
    </w:p>
    <w:p w14:paraId="2BA01EA6" w14:textId="7AB20659" w:rsidR="002B0C5B" w:rsidRDefault="002B0C5B">
      <w:pPr>
        <w:pBdr>
          <w:top w:val="nil"/>
          <w:left w:val="nil"/>
          <w:bottom w:val="nil"/>
          <w:right w:val="nil"/>
          <w:between w:val="nil"/>
        </w:pBdr>
        <w:ind w:left="2880" w:hanging="1440"/>
        <w:rPr>
          <w:rFonts w:ascii="Helvetica Neue" w:eastAsia="Helvetica Neue" w:hAnsi="Helvetica Neue" w:cs="Helvetica Neue"/>
          <w:color w:val="FF00FF"/>
          <w:sz w:val="18"/>
          <w:szCs w:val="18"/>
        </w:rPr>
      </w:pPr>
    </w:p>
    <w:p w14:paraId="1AAA7B52" w14:textId="75EFB4A5" w:rsidR="002B0C5B" w:rsidRDefault="002B0C5B">
      <w:pPr>
        <w:pBdr>
          <w:top w:val="nil"/>
          <w:left w:val="nil"/>
          <w:bottom w:val="nil"/>
          <w:right w:val="nil"/>
          <w:between w:val="nil"/>
        </w:pBdr>
        <w:ind w:left="2880" w:hanging="1440"/>
        <w:rPr>
          <w:rFonts w:ascii="Helvetica Neue" w:eastAsia="Helvetica Neue" w:hAnsi="Helvetica Neue" w:cs="Helvetica Neue"/>
          <w:color w:val="FF00FF"/>
          <w:sz w:val="18"/>
          <w:szCs w:val="18"/>
        </w:rPr>
      </w:pPr>
      <w:r>
        <w:rPr>
          <w:rFonts w:ascii="Helvetica Neue" w:eastAsia="Helvetica Neue" w:hAnsi="Helvetica Neue" w:cs="Helvetica Neue"/>
          <w:color w:val="FF00FF"/>
          <w:sz w:val="18"/>
          <w:szCs w:val="18"/>
        </w:rPr>
        <w:t xml:space="preserve">Whereas September 25 2019 ZA approved the project with discretionary allowances without </w:t>
      </w:r>
    </w:p>
    <w:p w14:paraId="07F21216" w14:textId="6EDFB2EF" w:rsidR="002B0C5B" w:rsidRDefault="002B0C5B">
      <w:pPr>
        <w:pBdr>
          <w:top w:val="nil"/>
          <w:left w:val="nil"/>
          <w:bottom w:val="nil"/>
          <w:right w:val="nil"/>
          <w:between w:val="nil"/>
        </w:pBdr>
        <w:ind w:left="2880" w:hanging="1440"/>
        <w:rPr>
          <w:rFonts w:ascii="Helvetica Neue" w:eastAsia="Helvetica Neue" w:hAnsi="Helvetica Neue" w:cs="Helvetica Neue"/>
          <w:color w:val="FF00FF"/>
          <w:sz w:val="18"/>
          <w:szCs w:val="18"/>
        </w:rPr>
      </w:pPr>
      <w:r>
        <w:rPr>
          <w:rFonts w:ascii="Helvetica Neue" w:eastAsia="Helvetica Neue" w:hAnsi="Helvetica Neue" w:cs="Helvetica Neue"/>
          <w:color w:val="FF00FF"/>
          <w:sz w:val="18"/>
          <w:szCs w:val="18"/>
        </w:rPr>
        <w:t>Neighborhood Council vetting; And whereas neighbors have appealed the project to the APC.</w:t>
      </w:r>
    </w:p>
    <w:p w14:paraId="16E0611B" w14:textId="17A6602C" w:rsidR="002B0C5B" w:rsidRDefault="002B0C5B">
      <w:pPr>
        <w:pBdr>
          <w:top w:val="nil"/>
          <w:left w:val="nil"/>
          <w:bottom w:val="nil"/>
          <w:right w:val="nil"/>
          <w:between w:val="nil"/>
        </w:pBdr>
        <w:ind w:left="2880" w:hanging="1440"/>
        <w:rPr>
          <w:rFonts w:ascii="Helvetica Neue" w:eastAsia="Helvetica Neue" w:hAnsi="Helvetica Neue" w:cs="Helvetica Neue"/>
          <w:color w:val="FF00FF"/>
          <w:sz w:val="18"/>
          <w:szCs w:val="18"/>
        </w:rPr>
      </w:pPr>
    </w:p>
    <w:p w14:paraId="64C43AE5" w14:textId="4E62601A" w:rsidR="002B0C5B" w:rsidRDefault="002B0C5B">
      <w:pPr>
        <w:pBdr>
          <w:top w:val="nil"/>
          <w:left w:val="nil"/>
          <w:bottom w:val="nil"/>
          <w:right w:val="nil"/>
          <w:between w:val="nil"/>
        </w:pBdr>
        <w:ind w:left="2880" w:hanging="1440"/>
        <w:rPr>
          <w:rFonts w:ascii="Helvetica Neue" w:eastAsia="Helvetica Neue" w:hAnsi="Helvetica Neue" w:cs="Helvetica Neue"/>
          <w:color w:val="FF00FF"/>
          <w:sz w:val="18"/>
          <w:szCs w:val="18"/>
        </w:rPr>
      </w:pPr>
      <w:r>
        <w:rPr>
          <w:rFonts w:ascii="Helvetica Neue" w:eastAsia="Helvetica Neue" w:hAnsi="Helvetica Neue" w:cs="Helvetica Neue"/>
          <w:color w:val="FF00FF"/>
          <w:sz w:val="18"/>
          <w:szCs w:val="18"/>
        </w:rPr>
        <w:t xml:space="preserve">Therefore, the VNC moves to support the appeal and that the APC remand the project for public </w:t>
      </w:r>
    </w:p>
    <w:p w14:paraId="2F0DB5FD" w14:textId="1EDC3816" w:rsidR="002B0C5B" w:rsidRPr="002B0C5B" w:rsidRDefault="00F21081">
      <w:pPr>
        <w:pBdr>
          <w:top w:val="nil"/>
          <w:left w:val="nil"/>
          <w:bottom w:val="nil"/>
          <w:right w:val="nil"/>
          <w:between w:val="nil"/>
        </w:pBdr>
        <w:ind w:left="2880" w:hanging="1440"/>
        <w:rPr>
          <w:rFonts w:ascii="Helvetica Neue" w:eastAsia="Helvetica Neue" w:hAnsi="Helvetica Neue" w:cs="Helvetica Neue"/>
          <w:color w:val="FF00FF"/>
          <w:sz w:val="18"/>
          <w:szCs w:val="18"/>
        </w:rPr>
      </w:pPr>
      <w:r>
        <w:rPr>
          <w:rFonts w:ascii="Helvetica Neue" w:eastAsia="Helvetica Neue" w:hAnsi="Helvetica Neue" w:cs="Helvetica Neue"/>
          <w:color w:val="FF00FF"/>
          <w:sz w:val="18"/>
          <w:szCs w:val="18"/>
        </w:rPr>
        <w:t>H</w:t>
      </w:r>
      <w:r w:rsidR="002B0C5B">
        <w:rPr>
          <w:rFonts w:ascii="Helvetica Neue" w:eastAsia="Helvetica Neue" w:hAnsi="Helvetica Neue" w:cs="Helvetica Neue"/>
          <w:color w:val="FF00FF"/>
          <w:sz w:val="18"/>
          <w:szCs w:val="18"/>
        </w:rPr>
        <w:t>earing</w:t>
      </w:r>
      <w:r>
        <w:rPr>
          <w:rFonts w:ascii="Helvetica Neue" w:eastAsia="Helvetica Neue" w:hAnsi="Helvetica Neue" w:cs="Helvetica Neue"/>
          <w:color w:val="FF00FF"/>
          <w:sz w:val="18"/>
          <w:szCs w:val="18"/>
        </w:rPr>
        <w:t xml:space="preserve"> before the ZA, vetting by the VNC, and require compliance with Venice Specific Plan.</w:t>
      </w:r>
    </w:p>
    <w:p w14:paraId="77BE303E" w14:textId="77777777" w:rsidR="001F6F99" w:rsidRDefault="001F6F99">
      <w:pPr>
        <w:pBdr>
          <w:top w:val="nil"/>
          <w:left w:val="nil"/>
          <w:bottom w:val="nil"/>
          <w:right w:val="nil"/>
          <w:between w:val="nil"/>
        </w:pBdr>
        <w:ind w:left="2880" w:hanging="1440"/>
        <w:rPr>
          <w:rFonts w:ascii="Helvetica Neue" w:eastAsia="Helvetica Neue" w:hAnsi="Helvetica Neue" w:cs="Helvetica Neue"/>
          <w:color w:val="000000"/>
          <w:sz w:val="18"/>
          <w:szCs w:val="18"/>
        </w:rPr>
      </w:pPr>
    </w:p>
    <w:p w14:paraId="564DA2AC" w14:textId="77777777" w:rsidR="001F6F99" w:rsidRDefault="001F6F99">
      <w:pPr>
        <w:pBdr>
          <w:top w:val="nil"/>
          <w:left w:val="nil"/>
          <w:bottom w:val="nil"/>
          <w:right w:val="nil"/>
          <w:between w:val="nil"/>
        </w:pBdr>
        <w:ind w:left="2880" w:hanging="1440"/>
        <w:rPr>
          <w:rFonts w:ascii="Helvetica Neue" w:eastAsia="Helvetica Neue" w:hAnsi="Helvetica Neue" w:cs="Helvetica Neue"/>
          <w:color w:val="000000"/>
          <w:sz w:val="18"/>
          <w:szCs w:val="18"/>
        </w:rPr>
      </w:pPr>
    </w:p>
    <w:p w14:paraId="7B668CE7" w14:textId="77777777" w:rsidR="001F6F99" w:rsidRDefault="001F6F99">
      <w:pPr>
        <w:pBdr>
          <w:top w:val="nil"/>
          <w:left w:val="nil"/>
          <w:bottom w:val="nil"/>
          <w:right w:val="nil"/>
          <w:between w:val="nil"/>
        </w:pBdr>
        <w:ind w:firstLine="720"/>
        <w:rPr>
          <w:rFonts w:ascii="Helvetica Neue" w:eastAsia="Helvetica Neue" w:hAnsi="Helvetica Neue" w:cs="Helvetica Neue"/>
          <w:color w:val="000000"/>
          <w:sz w:val="18"/>
          <w:szCs w:val="18"/>
        </w:rPr>
      </w:pPr>
    </w:p>
    <w:p w14:paraId="283873C1" w14:textId="77777777" w:rsidR="001F6F99" w:rsidRDefault="001F6F99">
      <w:pPr>
        <w:pBdr>
          <w:top w:val="nil"/>
          <w:left w:val="nil"/>
          <w:bottom w:val="nil"/>
          <w:right w:val="nil"/>
          <w:between w:val="nil"/>
        </w:pBdr>
        <w:ind w:firstLine="720"/>
        <w:rPr>
          <w:rFonts w:ascii="Helvetica Neue" w:eastAsia="Helvetica Neue" w:hAnsi="Helvetica Neue" w:cs="Helvetica Neue"/>
          <w:color w:val="000000"/>
          <w:sz w:val="18"/>
          <w:szCs w:val="18"/>
        </w:rPr>
      </w:pPr>
    </w:p>
    <w:p w14:paraId="360FBE6E" w14:textId="77777777" w:rsidR="00A57B66" w:rsidRDefault="00A57B66" w:rsidP="00A57B66">
      <w:pPr>
        <w:pStyle w:val="NormalWeb"/>
        <w:shd w:val="clear" w:color="auto" w:fill="FFFFFF"/>
        <w:spacing w:before="0" w:beforeAutospacing="0" w:after="0" w:afterAutospacing="0"/>
        <w:rPr>
          <w:rFonts w:ascii="Helvetica Neue" w:eastAsia="Helvetica Neue" w:hAnsi="Helvetica Neue" w:cs="Helvetica Neue"/>
          <w:color w:val="000000"/>
          <w:sz w:val="18"/>
          <w:szCs w:val="18"/>
        </w:rPr>
      </w:pPr>
    </w:p>
    <w:p w14:paraId="20D4B303" w14:textId="77777777" w:rsidR="00A57B66" w:rsidRDefault="00A57B66" w:rsidP="00A57B66">
      <w:pPr>
        <w:pStyle w:val="NormalWeb"/>
        <w:shd w:val="clear" w:color="auto" w:fill="FFFFFF"/>
        <w:spacing w:before="0" w:beforeAutospacing="0" w:after="0" w:afterAutospacing="0"/>
        <w:rPr>
          <w:rFonts w:ascii="Helvetica Neue" w:eastAsia="Helvetica Neue" w:hAnsi="Helvetica Neue" w:cs="Helvetica Neue"/>
          <w:color w:val="000000"/>
          <w:sz w:val="18"/>
          <w:szCs w:val="18"/>
        </w:rPr>
      </w:pPr>
    </w:p>
    <w:p w14:paraId="416C860D" w14:textId="77777777" w:rsidR="00A57B66" w:rsidRDefault="00A57B66" w:rsidP="00A57B66">
      <w:pPr>
        <w:pStyle w:val="NormalWeb"/>
        <w:shd w:val="clear" w:color="auto" w:fill="FFFFFF"/>
        <w:spacing w:before="0" w:beforeAutospacing="0" w:after="0" w:afterAutospacing="0"/>
        <w:rPr>
          <w:rFonts w:ascii="Helvetica Neue" w:eastAsia="Helvetica Neue" w:hAnsi="Helvetica Neue" w:cs="Helvetica Neue"/>
          <w:color w:val="000000"/>
          <w:sz w:val="18"/>
          <w:szCs w:val="18"/>
        </w:rPr>
      </w:pPr>
    </w:p>
    <w:p w14:paraId="2CA6698F" w14:textId="1AE43FB3" w:rsidR="00A57B66" w:rsidRPr="00A57B66" w:rsidRDefault="00F23DE4" w:rsidP="00A57B66">
      <w:pPr>
        <w:pStyle w:val="NormalWeb"/>
        <w:shd w:val="clear" w:color="auto" w:fill="FFFFFF"/>
        <w:spacing w:before="0" w:beforeAutospacing="0" w:after="0" w:afterAutospacing="0"/>
        <w:rPr>
          <w:color w:val="222222"/>
          <w:sz w:val="20"/>
          <w:szCs w:val="20"/>
        </w:rPr>
      </w:pPr>
      <w:r>
        <w:rPr>
          <w:rFonts w:ascii="Helvetica Neue" w:eastAsia="Helvetica Neue" w:hAnsi="Helvetica Neue" w:cs="Helvetica Neue"/>
          <w:color w:val="000000"/>
          <w:sz w:val="18"/>
          <w:szCs w:val="18"/>
        </w:rPr>
        <w:t xml:space="preserve">C. </w:t>
      </w:r>
      <w:r>
        <w:rPr>
          <w:rFonts w:ascii="Helvetica Neue" w:eastAsia="Helvetica Neue" w:hAnsi="Helvetica Neue" w:cs="Helvetica Neue"/>
          <w:color w:val="000000"/>
          <w:sz w:val="18"/>
          <w:szCs w:val="18"/>
        </w:rPr>
        <w:tab/>
      </w:r>
      <w:r w:rsidR="00A57B66" w:rsidRPr="00A57B66">
        <w:rPr>
          <w:color w:val="000000"/>
          <w:sz w:val="20"/>
          <w:szCs w:val="20"/>
        </w:rPr>
        <w:t>Request Title: Motion to Support WRAC LUPC Resolution to Reform Public Access to Consideration of Planning Cases</w:t>
      </w:r>
    </w:p>
    <w:p w14:paraId="2B79D518" w14:textId="77777777" w:rsidR="00A57B66" w:rsidRDefault="00A57B66" w:rsidP="00A57B66">
      <w:pPr>
        <w:pStyle w:val="NormalWeb"/>
        <w:shd w:val="clear" w:color="auto" w:fill="FFFFFF"/>
        <w:spacing w:before="0" w:beforeAutospacing="0" w:after="0" w:afterAutospacing="0"/>
        <w:rPr>
          <w:color w:val="000000"/>
          <w:sz w:val="20"/>
          <w:szCs w:val="20"/>
        </w:rPr>
      </w:pPr>
      <w:r w:rsidRPr="00A57B66">
        <w:rPr>
          <w:color w:val="000000"/>
          <w:sz w:val="20"/>
          <w:szCs w:val="20"/>
        </w:rPr>
        <w:t xml:space="preserve">Agenda Motion Request: Motion to Support WRAC LUPC Resolution to Reform Public Access to Consideration of Planning Cases As requested by the Land Use and Planning Committee of the Westside Regional Alliance of Regional Councils (WRAC), I move that the Venice Neighborhood Council endorse the following Resolution: WRAC requests that the City of Los Angeles reform the planning comment process as follows: </w:t>
      </w:r>
    </w:p>
    <w:p w14:paraId="60726C4F" w14:textId="77777777" w:rsidR="00A57B66" w:rsidRDefault="00A57B66" w:rsidP="00A57B66">
      <w:pPr>
        <w:pStyle w:val="NormalWeb"/>
        <w:shd w:val="clear" w:color="auto" w:fill="FFFFFF"/>
        <w:spacing w:before="0" w:beforeAutospacing="0" w:after="0" w:afterAutospacing="0"/>
        <w:ind w:firstLine="720"/>
        <w:rPr>
          <w:color w:val="000000"/>
          <w:sz w:val="20"/>
          <w:szCs w:val="20"/>
        </w:rPr>
      </w:pPr>
      <w:r w:rsidRPr="00A57B66">
        <w:rPr>
          <w:color w:val="000000"/>
          <w:sz w:val="20"/>
          <w:szCs w:val="20"/>
        </w:rPr>
        <w:t xml:space="preserve">1. The City Planning Commission and City Council’s Planning and Land Use Management (PLUM) Committee shall hold a public hearing for all projects for the first time they consider them, and public comment minimum shall be two (2) minutes. </w:t>
      </w:r>
    </w:p>
    <w:p w14:paraId="68EE0C36" w14:textId="77777777" w:rsidR="00A57B66" w:rsidRDefault="00A57B66" w:rsidP="00A57B66">
      <w:pPr>
        <w:pStyle w:val="NormalWeb"/>
        <w:shd w:val="clear" w:color="auto" w:fill="FFFFFF"/>
        <w:spacing w:before="0" w:beforeAutospacing="0" w:after="0" w:afterAutospacing="0"/>
        <w:ind w:firstLine="720"/>
        <w:rPr>
          <w:color w:val="000000"/>
          <w:sz w:val="20"/>
          <w:szCs w:val="20"/>
        </w:rPr>
      </w:pPr>
      <w:r w:rsidRPr="00A57B66">
        <w:rPr>
          <w:color w:val="000000"/>
          <w:sz w:val="20"/>
          <w:szCs w:val="20"/>
        </w:rPr>
        <w:t xml:space="preserve">2. No city bodies, including the City Council, shall put projects on the consent calendar because a project has already had a hearing before the Zoning Administrator, a Hearing Officer, or the PLUM Committee. </w:t>
      </w:r>
    </w:p>
    <w:p w14:paraId="25E3F4EA" w14:textId="77777777" w:rsidR="00A57B66" w:rsidRDefault="00A57B66" w:rsidP="00A57B66">
      <w:pPr>
        <w:pStyle w:val="NormalWeb"/>
        <w:shd w:val="clear" w:color="auto" w:fill="FFFFFF"/>
        <w:spacing w:before="0" w:beforeAutospacing="0" w:after="0" w:afterAutospacing="0"/>
        <w:ind w:firstLine="720"/>
        <w:rPr>
          <w:color w:val="000000"/>
          <w:sz w:val="20"/>
          <w:szCs w:val="20"/>
        </w:rPr>
      </w:pPr>
      <w:r w:rsidRPr="00A57B66">
        <w:rPr>
          <w:color w:val="000000"/>
          <w:sz w:val="20"/>
          <w:szCs w:val="20"/>
        </w:rPr>
        <w:t xml:space="preserve">3. No city bodies shall limit comment to one minute because an earlier hearing or hearings have been held. Two (2) minutes should be the minimum. </w:t>
      </w:r>
    </w:p>
    <w:p w14:paraId="2E957656" w14:textId="77777777" w:rsidR="00A57B66" w:rsidRDefault="00A57B66" w:rsidP="00A57B66">
      <w:pPr>
        <w:pStyle w:val="NormalWeb"/>
        <w:shd w:val="clear" w:color="auto" w:fill="FFFFFF"/>
        <w:spacing w:before="0" w:beforeAutospacing="0" w:after="0" w:afterAutospacing="0"/>
        <w:ind w:firstLine="720"/>
        <w:rPr>
          <w:color w:val="000000"/>
          <w:sz w:val="20"/>
          <w:szCs w:val="20"/>
        </w:rPr>
      </w:pPr>
      <w:r w:rsidRPr="00A57B66">
        <w:rPr>
          <w:color w:val="000000"/>
          <w:sz w:val="20"/>
          <w:szCs w:val="20"/>
        </w:rPr>
        <w:t xml:space="preserve">4. Staff reports shall include copies of all public comments and not only list a summary. I further move that the above Motion be presented to the City Council as a Community Impact Statement. </w:t>
      </w:r>
    </w:p>
    <w:p w14:paraId="4DD21901" w14:textId="35378927" w:rsidR="00A57B66" w:rsidRPr="00A57B66" w:rsidRDefault="00A57B66" w:rsidP="00A57B66">
      <w:pPr>
        <w:pStyle w:val="NormalWeb"/>
        <w:shd w:val="clear" w:color="auto" w:fill="FFFFFF"/>
        <w:spacing w:before="0" w:beforeAutospacing="0" w:after="0" w:afterAutospacing="0"/>
        <w:ind w:firstLine="720"/>
        <w:rPr>
          <w:color w:val="222222"/>
          <w:sz w:val="20"/>
          <w:szCs w:val="20"/>
        </w:rPr>
      </w:pPr>
      <w:r w:rsidRPr="00A57B66">
        <w:rPr>
          <w:color w:val="000000"/>
          <w:sz w:val="20"/>
          <w:szCs w:val="20"/>
        </w:rPr>
        <w:t>Submitted by Mark Ryavec, Venice NC Community Officer</w:t>
      </w:r>
    </w:p>
    <w:p w14:paraId="4B182965" w14:textId="10161282" w:rsidR="00290CAF" w:rsidRDefault="00290CAF" w:rsidP="00A57B66">
      <w:pPr>
        <w:pBdr>
          <w:top w:val="nil"/>
          <w:left w:val="nil"/>
          <w:bottom w:val="nil"/>
          <w:right w:val="nil"/>
          <w:between w:val="nil"/>
        </w:pBdr>
        <w:ind w:firstLine="720"/>
        <w:rPr>
          <w:rFonts w:ascii="Arial" w:hAnsi="Arial" w:cs="Arial"/>
          <w:color w:val="222222"/>
          <w:sz w:val="18"/>
          <w:szCs w:val="18"/>
        </w:rPr>
      </w:pPr>
    </w:p>
    <w:p w14:paraId="78F8DED4" w14:textId="77777777" w:rsidR="00290CAF" w:rsidRDefault="00290CAF" w:rsidP="00290CAF">
      <w:pPr>
        <w:pBdr>
          <w:top w:val="nil"/>
          <w:left w:val="nil"/>
          <w:bottom w:val="nil"/>
          <w:right w:val="nil"/>
          <w:between w:val="nil"/>
        </w:pBdr>
        <w:ind w:left="720"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Public Comment &amp; Possible Action:  Motion</w:t>
      </w:r>
    </w:p>
    <w:p w14:paraId="7E8974BB" w14:textId="77777777" w:rsidR="00290CAF" w:rsidRDefault="00290CAF" w:rsidP="00290CAF">
      <w:pPr>
        <w:pBdr>
          <w:top w:val="nil"/>
          <w:left w:val="nil"/>
          <w:bottom w:val="nil"/>
          <w:right w:val="nil"/>
          <w:between w:val="nil"/>
        </w:pBdr>
        <w:ind w:left="720" w:firstLine="720"/>
        <w:rPr>
          <w:rFonts w:ascii="Helvetica Neue" w:eastAsia="Helvetica Neue" w:hAnsi="Helvetica Neue" w:cs="Helvetica Neue"/>
          <w:color w:val="000000"/>
          <w:sz w:val="18"/>
          <w:szCs w:val="18"/>
        </w:rPr>
      </w:pPr>
    </w:p>
    <w:p w14:paraId="7A5024BD" w14:textId="29C2F8FA" w:rsidR="00290CAF" w:rsidRPr="00F21081" w:rsidRDefault="00F21081" w:rsidP="00290CAF">
      <w:pPr>
        <w:shd w:val="clear" w:color="auto" w:fill="FFFFFF"/>
        <w:rPr>
          <w:rFonts w:ascii="Arial" w:hAnsi="Arial" w:cs="Arial"/>
          <w:color w:val="FF00FF"/>
          <w:sz w:val="18"/>
          <w:szCs w:val="18"/>
        </w:rPr>
      </w:pPr>
      <w:r>
        <w:rPr>
          <w:rFonts w:ascii="Arial" w:hAnsi="Arial" w:cs="Arial"/>
          <w:color w:val="FF00FF"/>
          <w:sz w:val="18"/>
          <w:szCs w:val="18"/>
        </w:rPr>
        <w:t>Daff Motion/ Matt seconds  To deny as presented  6-1 passes</w:t>
      </w:r>
      <w:bookmarkStart w:id="0" w:name="_GoBack"/>
      <w:bookmarkEnd w:id="0"/>
    </w:p>
    <w:p w14:paraId="6F9E5BC5" w14:textId="77777777" w:rsidR="001F6F99" w:rsidRPr="00DF310D" w:rsidRDefault="001F6F99" w:rsidP="00DF310D">
      <w:pPr>
        <w:pBdr>
          <w:top w:val="nil"/>
          <w:left w:val="nil"/>
          <w:bottom w:val="nil"/>
          <w:right w:val="nil"/>
          <w:between w:val="nil"/>
        </w:pBdr>
        <w:rPr>
          <w:rFonts w:ascii="Helvetica Neue" w:eastAsia="Helvetica Neue" w:hAnsi="Helvetica Neue" w:cs="Helvetica Neue"/>
          <w:color w:val="000000"/>
          <w:sz w:val="18"/>
          <w:szCs w:val="18"/>
        </w:rPr>
      </w:pPr>
    </w:p>
    <w:p w14:paraId="2933912D" w14:textId="77777777" w:rsidR="001F6F99" w:rsidRPr="00DF310D" w:rsidRDefault="001F6F99">
      <w:pPr>
        <w:pBdr>
          <w:top w:val="nil"/>
          <w:left w:val="nil"/>
          <w:bottom w:val="nil"/>
          <w:right w:val="nil"/>
          <w:between w:val="nil"/>
        </w:pBdr>
        <w:ind w:left="720" w:firstLine="720"/>
        <w:rPr>
          <w:rFonts w:ascii="Helvetica Neue" w:eastAsia="Helvetica Neue" w:hAnsi="Helvetica Neue" w:cs="Helvetica Neue"/>
          <w:color w:val="000000"/>
          <w:sz w:val="18"/>
          <w:szCs w:val="18"/>
        </w:rPr>
      </w:pPr>
    </w:p>
    <w:p w14:paraId="3A552186" w14:textId="77777777" w:rsidR="001F6F99" w:rsidRPr="00DF310D" w:rsidRDefault="001F6F99">
      <w:pPr>
        <w:pBdr>
          <w:top w:val="nil"/>
          <w:left w:val="nil"/>
          <w:bottom w:val="nil"/>
          <w:right w:val="nil"/>
          <w:between w:val="nil"/>
        </w:pBdr>
        <w:rPr>
          <w:rFonts w:ascii="Helvetica Neue" w:eastAsia="Helvetica Neue" w:hAnsi="Helvetica Neue" w:cs="Helvetica Neue"/>
          <w:color w:val="000000"/>
          <w:sz w:val="18"/>
          <w:szCs w:val="18"/>
        </w:rPr>
      </w:pPr>
    </w:p>
    <w:p w14:paraId="6EF3D1AA" w14:textId="77777777" w:rsidR="001F6F99" w:rsidRDefault="00F23DE4">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9. Adjournment</w:t>
      </w:r>
    </w:p>
    <w:p w14:paraId="1ABF6B9C"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highlight w:val="white"/>
        </w:rPr>
      </w:pPr>
    </w:p>
    <w:p w14:paraId="3C8FF519"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highlight w:val="white"/>
        </w:rPr>
      </w:pPr>
    </w:p>
    <w:p w14:paraId="79BA871C"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highlight w:val="white"/>
        </w:rPr>
      </w:pPr>
    </w:p>
    <w:p w14:paraId="03DE44DF"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highlight w:val="white"/>
        </w:rPr>
      </w:pPr>
    </w:p>
    <w:p w14:paraId="0104D0B1" w14:textId="77777777" w:rsidR="001F6F99" w:rsidRDefault="00F23DE4">
      <w:pPr>
        <w:pBdr>
          <w:top w:val="nil"/>
          <w:left w:val="nil"/>
          <w:bottom w:val="nil"/>
          <w:right w:val="nil"/>
          <w:between w:val="nil"/>
        </w:pBdr>
        <w:rPr>
          <w:rFonts w:ascii="Helvetica Neue" w:eastAsia="Helvetica Neue" w:hAnsi="Helvetica Neue" w:cs="Helvetica Neue"/>
          <w:color w:val="222222"/>
          <w:sz w:val="26"/>
          <w:szCs w:val="26"/>
          <w:highlight w:val="white"/>
        </w:rPr>
      </w:pPr>
      <w:r>
        <w:rPr>
          <w:rFonts w:ascii="Helvetica Neue" w:eastAsia="Helvetica Neue" w:hAnsi="Helvetica Neue" w:cs="Helvetica Neue"/>
          <w:b/>
          <w:color w:val="000000"/>
          <w:sz w:val="19"/>
          <w:szCs w:val="19"/>
          <w:highlight w:val="white"/>
        </w:rPr>
        <w:t>PUBLIC INPUT AT NEIGHBORHOOD COUNCIL MEETINGS</w:t>
      </w:r>
      <w:r>
        <w:rPr>
          <w:rFonts w:ascii="Helvetica Neue" w:eastAsia="Helvetica Neue" w:hAnsi="Helvetica Neue" w:cs="Helvetica Neue"/>
          <w:color w:val="000000"/>
          <w:sz w:val="19"/>
          <w:szCs w:val="19"/>
          <w:highlight w:val="white"/>
        </w:rPr>
        <w:t xml:space="preserve">:  The public is requested to fill out a “Speaker Card” to address the Land Use &amp; Planning Committee on any agenda item before the Land Use &amp; Planning Committee takes action on an item.  Comments from the public on agenda items will be heard only when the respective item is being considered. Comments from the public on other matters not appearing on the agenda that are within the Land Use &amp; Planning Committee jurisdiction will be heard during the General Public Comment period.   Please note that under the Brown Act, the Land Use &amp; Planning Committee is prevented from acting on a matter that you bring to its attention during the General Public Comment period; however, the </w:t>
      </w:r>
      <w:r>
        <w:rPr>
          <w:rFonts w:ascii="Helvetica Neue" w:eastAsia="Helvetica Neue" w:hAnsi="Helvetica Neue" w:cs="Helvetica Neue"/>
          <w:color w:val="000000"/>
          <w:sz w:val="19"/>
          <w:szCs w:val="19"/>
          <w:highlight w:val="white"/>
        </w:rPr>
        <w:lastRenderedPageBreak/>
        <w:t>issue raised by a member of the public may become the subject of a future Land Use &amp; Planning Committee meeting.  Public comment is limited to </w:t>
      </w:r>
      <w:r>
        <w:rPr>
          <w:rFonts w:ascii="Helvetica Neue" w:eastAsia="Helvetica Neue" w:hAnsi="Helvetica Neue" w:cs="Helvetica Neue"/>
          <w:b/>
          <w:color w:val="000000"/>
          <w:sz w:val="19"/>
          <w:szCs w:val="19"/>
          <w:highlight w:val="white"/>
        </w:rPr>
        <w:t>1</w:t>
      </w:r>
      <w:r>
        <w:rPr>
          <w:rFonts w:ascii="Helvetica Neue" w:eastAsia="Helvetica Neue" w:hAnsi="Helvetica Neue" w:cs="Helvetica Neue"/>
          <w:color w:val="000000"/>
          <w:sz w:val="19"/>
          <w:szCs w:val="19"/>
          <w:highlight w:val="white"/>
        </w:rPr>
        <w:t> minute per speaker, unless adjusted by the presiding officer.</w:t>
      </w:r>
    </w:p>
    <w:p w14:paraId="30C6DA30" w14:textId="77777777" w:rsidR="001F6F99" w:rsidRDefault="001F6F99">
      <w:pPr>
        <w:pBdr>
          <w:top w:val="nil"/>
          <w:left w:val="nil"/>
          <w:bottom w:val="nil"/>
          <w:right w:val="nil"/>
          <w:between w:val="nil"/>
        </w:pBdr>
        <w:rPr>
          <w:rFonts w:ascii="Helvetica Neue" w:eastAsia="Helvetica Neue" w:hAnsi="Helvetica Neue" w:cs="Helvetica Neue"/>
          <w:color w:val="222222"/>
          <w:sz w:val="26"/>
          <w:szCs w:val="26"/>
          <w:highlight w:val="white"/>
        </w:rPr>
      </w:pPr>
    </w:p>
    <w:p w14:paraId="57AD2CA4" w14:textId="77777777" w:rsidR="001F6F99" w:rsidRDefault="00F23DE4">
      <w:pPr>
        <w:pBdr>
          <w:top w:val="nil"/>
          <w:left w:val="nil"/>
          <w:bottom w:val="nil"/>
          <w:right w:val="nil"/>
          <w:between w:val="nil"/>
        </w:pBdr>
        <w:rPr>
          <w:rFonts w:ascii="Helvetica Neue" w:eastAsia="Helvetica Neue" w:hAnsi="Helvetica Neue" w:cs="Helvetica Neue"/>
          <w:i/>
          <w:color w:val="000000"/>
          <w:sz w:val="19"/>
          <w:szCs w:val="19"/>
          <w:highlight w:val="white"/>
        </w:rPr>
      </w:pPr>
      <w:r>
        <w:rPr>
          <w:rFonts w:ascii="Helvetica Neue" w:eastAsia="Helvetica Neue" w:hAnsi="Helvetica Neue" w:cs="Helvetica Neue"/>
          <w:b/>
          <w:color w:val="000000"/>
          <w:sz w:val="19"/>
          <w:szCs w:val="19"/>
          <w:highlight w:val="white"/>
        </w:rPr>
        <w:t>POSTING</w:t>
      </w:r>
      <w:r>
        <w:rPr>
          <w:rFonts w:ascii="Helvetica Neue" w:eastAsia="Helvetica Neue" w:hAnsi="Helvetica Neue" w:cs="Helvetica Neue"/>
          <w:color w:val="000000"/>
          <w:sz w:val="19"/>
          <w:szCs w:val="19"/>
          <w:highlight w:val="white"/>
        </w:rPr>
        <w:t>:  </w:t>
      </w:r>
      <w:r>
        <w:rPr>
          <w:rFonts w:ascii="Helvetica Neue" w:eastAsia="Helvetica Neue" w:hAnsi="Helvetica Neue" w:cs="Helvetica Neue"/>
          <w:i/>
          <w:color w:val="000000"/>
          <w:sz w:val="19"/>
          <w:szCs w:val="19"/>
          <w:highlight w:val="white"/>
        </w:rPr>
        <w:t>In compliance with Government Code section 54957.5, non-exempt writings that are distributed to a majority or all of the board members in advance of a meeting may be viewed at Beyond Baroque, 681 Venice Blvd; Venice Public Library, 501 S. Venice Blvd; and at our website by clicking on the following link: </w:t>
      </w:r>
      <w:hyperlink r:id="rId13">
        <w:r>
          <w:rPr>
            <w:rFonts w:ascii="Helvetica Neue" w:eastAsia="Helvetica Neue" w:hAnsi="Helvetica Neue" w:cs="Helvetica Neue"/>
            <w:i/>
            <w:color w:val="1155CC"/>
            <w:sz w:val="19"/>
            <w:szCs w:val="19"/>
            <w:highlight w:val="white"/>
            <w:u w:val="single"/>
          </w:rPr>
          <w:t>www.venicenc.org</w:t>
        </w:r>
      </w:hyperlink>
      <w:r>
        <w:rPr>
          <w:rFonts w:ascii="Helvetica Neue" w:eastAsia="Helvetica Neue" w:hAnsi="Helvetica Neue" w:cs="Helvetica Neue"/>
          <w:i/>
          <w:color w:val="000000"/>
          <w:sz w:val="19"/>
          <w:szCs w:val="19"/>
          <w:highlight w:val="white"/>
        </w:rPr>
        <w:t>, or at the scheduled meeting.  </w:t>
      </w:r>
      <w:r>
        <w:rPr>
          <w:rFonts w:ascii="Helvetica Neue" w:eastAsia="Helvetica Neue" w:hAnsi="Helvetica Neue" w:cs="Helvetica Neue"/>
          <w:color w:val="000000"/>
          <w:sz w:val="19"/>
          <w:szCs w:val="19"/>
          <w:highlight w:val="white"/>
        </w:rPr>
        <w:t>You can also receive our agendas via email by subscribing to L.A. City’s Early Notification System at</w:t>
      </w:r>
      <w:r>
        <w:rPr>
          <w:rFonts w:ascii="Helvetica Neue" w:eastAsia="Helvetica Neue" w:hAnsi="Helvetica Neue" w:cs="Helvetica Neue"/>
          <w:i/>
          <w:color w:val="000000"/>
          <w:sz w:val="19"/>
          <w:szCs w:val="19"/>
          <w:highlight w:val="white"/>
        </w:rPr>
        <w:t>  </w:t>
      </w:r>
      <w:hyperlink r:id="rId14">
        <w:r>
          <w:rPr>
            <w:rFonts w:ascii="Helvetica Neue" w:eastAsia="Helvetica Neue" w:hAnsi="Helvetica Neue" w:cs="Helvetica Neue"/>
            <w:color w:val="1155CC"/>
            <w:sz w:val="19"/>
            <w:szCs w:val="19"/>
            <w:highlight w:val="white"/>
            <w:u w:val="single"/>
          </w:rPr>
          <w:t>www.lacity.org/your-government/government-information/subscribe-meetings-agendas-and-documents/neighborhood</w:t>
        </w:r>
      </w:hyperlink>
      <w:r>
        <w:rPr>
          <w:rFonts w:ascii="Helvetica Neue" w:eastAsia="Helvetica Neue" w:hAnsi="Helvetica Neue" w:cs="Helvetica Neue"/>
          <w:color w:val="000000"/>
          <w:sz w:val="19"/>
          <w:szCs w:val="19"/>
          <w:highlight w:val="white"/>
        </w:rPr>
        <w:t>.  </w:t>
      </w:r>
      <w:r>
        <w:rPr>
          <w:rFonts w:ascii="Helvetica Neue" w:eastAsia="Helvetica Neue" w:hAnsi="Helvetica Neue" w:cs="Helvetica Neue"/>
          <w:i/>
          <w:color w:val="000000"/>
          <w:sz w:val="19"/>
          <w:szCs w:val="19"/>
          <w:highlight w:val="white"/>
        </w:rPr>
        <w:t xml:space="preserve">In addition, if you would like a copy of any record related to an item on the agenda, please contact </w:t>
      </w:r>
      <w:hyperlink r:id="rId15">
        <w:r>
          <w:rPr>
            <w:rFonts w:ascii="Helvetica Neue" w:eastAsia="Helvetica Neue" w:hAnsi="Helvetica Neue" w:cs="Helvetica Neue"/>
            <w:color w:val="000000"/>
            <w:sz w:val="19"/>
            <w:szCs w:val="19"/>
            <w:highlight w:val="white"/>
            <w:u w:val="single"/>
          </w:rPr>
          <w:t>chair-lupc@venicenc.org</w:t>
        </w:r>
      </w:hyperlink>
    </w:p>
    <w:p w14:paraId="299686AE" w14:textId="77777777" w:rsidR="001F6F99" w:rsidRDefault="001F6F99">
      <w:pPr>
        <w:pBdr>
          <w:top w:val="nil"/>
          <w:left w:val="nil"/>
          <w:bottom w:val="nil"/>
          <w:right w:val="nil"/>
          <w:between w:val="nil"/>
        </w:pBdr>
        <w:rPr>
          <w:rFonts w:ascii="Helvetica Neue" w:eastAsia="Helvetica Neue" w:hAnsi="Helvetica Neue" w:cs="Helvetica Neue"/>
          <w:i/>
          <w:color w:val="000000"/>
          <w:sz w:val="19"/>
          <w:szCs w:val="19"/>
          <w:highlight w:val="white"/>
        </w:rPr>
      </w:pPr>
    </w:p>
    <w:p w14:paraId="0EB97D02" w14:textId="77777777" w:rsidR="001F6F99" w:rsidRDefault="001F6F99">
      <w:pPr>
        <w:pBdr>
          <w:top w:val="nil"/>
          <w:left w:val="nil"/>
          <w:bottom w:val="nil"/>
          <w:right w:val="nil"/>
          <w:between w:val="nil"/>
        </w:pBdr>
        <w:rPr>
          <w:rFonts w:ascii="Helvetica Neue" w:eastAsia="Helvetica Neue" w:hAnsi="Helvetica Neue" w:cs="Helvetica Neue"/>
          <w:i/>
          <w:color w:val="000000"/>
          <w:sz w:val="19"/>
          <w:szCs w:val="19"/>
          <w:highlight w:val="white"/>
        </w:rPr>
      </w:pPr>
    </w:p>
    <w:p w14:paraId="7CFD6740" w14:textId="77777777" w:rsidR="001F6F99" w:rsidRDefault="00F23DE4">
      <w:pPr>
        <w:pBdr>
          <w:top w:val="nil"/>
          <w:left w:val="nil"/>
          <w:bottom w:val="nil"/>
          <w:right w:val="nil"/>
          <w:between w:val="nil"/>
        </w:pBdr>
        <w:rPr>
          <w:rFonts w:ascii="Helvetica Neue" w:eastAsia="Helvetica Neue" w:hAnsi="Helvetica Neue" w:cs="Helvetica Neue"/>
          <w:color w:val="000000"/>
          <w:sz w:val="19"/>
          <w:szCs w:val="19"/>
          <w:highlight w:val="white"/>
        </w:rPr>
      </w:pPr>
      <w:r>
        <w:rPr>
          <w:rFonts w:ascii="Helvetica Neue" w:eastAsia="Helvetica Neue" w:hAnsi="Helvetica Neue" w:cs="Helvetica Neue"/>
          <w:b/>
          <w:color w:val="000000"/>
          <w:sz w:val="19"/>
          <w:szCs w:val="19"/>
          <w:highlight w:val="white"/>
        </w:rPr>
        <w:t>RECONSIDERATION AND GRIEVANCE PROCESS</w:t>
      </w:r>
      <w:r>
        <w:rPr>
          <w:rFonts w:ascii="Helvetica Neue" w:eastAsia="Helvetica Neue" w:hAnsi="Helvetica Neue" w:cs="Helvetica Neue"/>
          <w:color w:val="000000"/>
          <w:sz w:val="19"/>
          <w:szCs w:val="19"/>
          <w:highlight w:val="white"/>
        </w:rPr>
        <w:t>:  For information on the VNC’s process for board action reconsideration, stakeholder grievance policy, or any other procedural matters related to this Council, please consult the VNC Bylaws. The Bylaws are available at our Board meetings and our website </w:t>
      </w:r>
      <w:hyperlink r:id="rId16">
        <w:r>
          <w:rPr>
            <w:rFonts w:ascii="Helvetica Neue" w:eastAsia="Helvetica Neue" w:hAnsi="Helvetica Neue" w:cs="Helvetica Neue"/>
            <w:color w:val="000000"/>
            <w:sz w:val="19"/>
            <w:szCs w:val="19"/>
            <w:highlight w:val="white"/>
            <w:u w:val="single"/>
          </w:rPr>
          <w:t>www.venicenc.org</w:t>
        </w:r>
      </w:hyperlink>
      <w:r>
        <w:rPr>
          <w:rFonts w:ascii="Helvetica Neue" w:eastAsia="Helvetica Neue" w:hAnsi="Helvetica Neue" w:cs="Helvetica Neue"/>
          <w:color w:val="000000"/>
          <w:sz w:val="19"/>
          <w:szCs w:val="19"/>
          <w:highlight w:val="white"/>
        </w:rPr>
        <w:t>.   </w:t>
      </w:r>
    </w:p>
    <w:p w14:paraId="206F04ED" w14:textId="77777777" w:rsidR="001F6F99" w:rsidRDefault="001F6F99">
      <w:pPr>
        <w:pBdr>
          <w:top w:val="nil"/>
          <w:left w:val="nil"/>
          <w:bottom w:val="nil"/>
          <w:right w:val="nil"/>
          <w:between w:val="nil"/>
        </w:pBdr>
        <w:rPr>
          <w:rFonts w:ascii="Helvetica Neue" w:eastAsia="Helvetica Neue" w:hAnsi="Helvetica Neue" w:cs="Helvetica Neue"/>
          <w:color w:val="000000"/>
          <w:sz w:val="19"/>
          <w:szCs w:val="19"/>
          <w:highlight w:val="white"/>
        </w:rPr>
      </w:pPr>
    </w:p>
    <w:p w14:paraId="5E1CC98B" w14:textId="77777777" w:rsidR="001F6F99" w:rsidRDefault="00F23DE4">
      <w:pPr>
        <w:pBdr>
          <w:top w:val="nil"/>
          <w:left w:val="nil"/>
          <w:bottom w:val="nil"/>
          <w:right w:val="nil"/>
          <w:between w:val="nil"/>
        </w:pBdr>
        <w:rPr>
          <w:rFonts w:ascii="Helvetica Neue" w:eastAsia="Helvetica Neue" w:hAnsi="Helvetica Neue" w:cs="Helvetica Neue"/>
          <w:color w:val="000000"/>
          <w:sz w:val="19"/>
          <w:szCs w:val="19"/>
          <w:highlight w:val="white"/>
        </w:rPr>
      </w:pPr>
      <w:r>
        <w:rPr>
          <w:rFonts w:ascii="Helvetica Neue" w:eastAsia="Helvetica Neue" w:hAnsi="Helvetica Neue" w:cs="Helvetica Neue"/>
          <w:b/>
          <w:color w:val="000000"/>
          <w:sz w:val="19"/>
          <w:szCs w:val="19"/>
          <w:highlight w:val="white"/>
        </w:rPr>
        <w:t>DISABILITY POLICY: </w:t>
      </w:r>
      <w:r>
        <w:rPr>
          <w:rFonts w:ascii="Helvetica Neue" w:eastAsia="Helvetica Neue" w:hAnsi="Helvetica Neue" w:cs="Helvetica Neue"/>
          <w:color w:val="000000"/>
          <w:sz w:val="19"/>
          <w:szCs w:val="19"/>
          <w:highlight w:val="white"/>
        </w:rPr>
        <w:t>THE AMERICAN WITH DISABILITIES ACT -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George Francisco, VP, at </w:t>
      </w:r>
      <w:r>
        <w:rPr>
          <w:rFonts w:ascii="Helvetica Neue" w:eastAsia="Helvetica Neue" w:hAnsi="Helvetica Neue" w:cs="Helvetica Neue"/>
          <w:color w:val="1155CC"/>
          <w:sz w:val="19"/>
          <w:szCs w:val="19"/>
          <w:highlight w:val="white"/>
          <w:u w:val="single"/>
        </w:rPr>
        <w:t>(310) 421-8627</w:t>
      </w:r>
      <w:r>
        <w:rPr>
          <w:rFonts w:ascii="Helvetica Neue" w:eastAsia="Helvetica Neue" w:hAnsi="Helvetica Neue" w:cs="Helvetica Neue"/>
          <w:color w:val="000000"/>
          <w:sz w:val="19"/>
          <w:szCs w:val="19"/>
          <w:highlight w:val="white"/>
        </w:rPr>
        <w:t> or email </w:t>
      </w:r>
      <w:r>
        <w:rPr>
          <w:rFonts w:ascii="Helvetica Neue" w:eastAsia="Helvetica Neue" w:hAnsi="Helvetica Neue" w:cs="Helvetica Neue"/>
          <w:color w:val="222222"/>
          <w:sz w:val="19"/>
          <w:szCs w:val="19"/>
          <w:highlight w:val="white"/>
        </w:rPr>
        <w:t>vp@venicenc.org</w:t>
      </w:r>
      <w:r>
        <w:rPr>
          <w:rFonts w:ascii="Helvetica Neue" w:eastAsia="Helvetica Neue" w:hAnsi="Helvetica Neue" w:cs="Helvetica Neue"/>
          <w:color w:val="000000"/>
          <w:sz w:val="19"/>
          <w:szCs w:val="19"/>
          <w:highlight w:val="white"/>
        </w:rPr>
        <w:t>. </w:t>
      </w:r>
    </w:p>
    <w:p w14:paraId="116CC459" w14:textId="77777777" w:rsidR="001F6F99" w:rsidRDefault="001F6F99">
      <w:pPr>
        <w:pBdr>
          <w:top w:val="nil"/>
          <w:left w:val="nil"/>
          <w:bottom w:val="nil"/>
          <w:right w:val="nil"/>
          <w:between w:val="nil"/>
        </w:pBdr>
        <w:rPr>
          <w:rFonts w:ascii="Helvetica Neue" w:eastAsia="Helvetica Neue" w:hAnsi="Helvetica Neue" w:cs="Helvetica Neue"/>
          <w:color w:val="000000"/>
          <w:sz w:val="19"/>
          <w:szCs w:val="19"/>
          <w:highlight w:val="white"/>
        </w:rPr>
      </w:pPr>
    </w:p>
    <w:p w14:paraId="14B53E8F" w14:textId="77777777" w:rsidR="001F6F99" w:rsidRDefault="00F23DE4">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i/>
          <w:color w:val="000000"/>
          <w:sz w:val="19"/>
          <w:szCs w:val="19"/>
          <w:highlight w:val="white"/>
        </w:rPr>
        <w:t>PUBLIC ACCESS OF RECORDS</w:t>
      </w:r>
      <w:r>
        <w:rPr>
          <w:rFonts w:ascii="Helvetica Neue" w:eastAsia="Helvetica Neue" w:hAnsi="Helvetica Neue" w:cs="Helvetica Neue"/>
          <w:color w:val="000000"/>
          <w:sz w:val="19"/>
          <w:szCs w:val="19"/>
          <w:highlight w:val="white"/>
        </w:rPr>
        <w:t>: In compliance with Government Code section 54957.5, non-exempt writings that are distributed to a majority or all of the Board in advance of a meeting may be viewed at our website: </w:t>
      </w:r>
      <w:hyperlink r:id="rId17">
        <w:r>
          <w:rPr>
            <w:rFonts w:ascii="Helvetica Neue" w:eastAsia="Helvetica Neue" w:hAnsi="Helvetica Neue" w:cs="Helvetica Neue"/>
            <w:color w:val="0000FF"/>
            <w:sz w:val="19"/>
            <w:szCs w:val="19"/>
            <w:highlight w:val="white"/>
            <w:u w:val="single"/>
          </w:rPr>
          <w:t>www.venicenc.org</w:t>
        </w:r>
      </w:hyperlink>
      <w:r>
        <w:rPr>
          <w:rFonts w:ascii="Helvetica Neue" w:eastAsia="Helvetica Neue" w:hAnsi="Helvetica Neue" w:cs="Helvetica Neue"/>
          <w:color w:val="000000"/>
          <w:sz w:val="19"/>
          <w:szCs w:val="19"/>
          <w:highlight w:val="white"/>
        </w:rPr>
        <w:t> or at the scheduled meeting.  In addition, if you would like a copy of any record related to an item on the agenda, please contact George Francisco, VP, at </w:t>
      </w:r>
      <w:r>
        <w:rPr>
          <w:rFonts w:ascii="Helvetica Neue" w:eastAsia="Helvetica Neue" w:hAnsi="Helvetica Neue" w:cs="Helvetica Neue"/>
          <w:color w:val="1155CC"/>
          <w:sz w:val="19"/>
          <w:szCs w:val="19"/>
          <w:highlight w:val="white"/>
          <w:u w:val="single"/>
        </w:rPr>
        <w:t>(310) 421-8627</w:t>
      </w:r>
      <w:r>
        <w:rPr>
          <w:rFonts w:ascii="Helvetica Neue" w:eastAsia="Helvetica Neue" w:hAnsi="Helvetica Neue" w:cs="Helvetica Neue"/>
          <w:color w:val="000000"/>
          <w:sz w:val="19"/>
          <w:szCs w:val="19"/>
          <w:highlight w:val="white"/>
        </w:rPr>
        <w:t> or email </w:t>
      </w:r>
      <w:r>
        <w:rPr>
          <w:rFonts w:ascii="Helvetica Neue" w:eastAsia="Helvetica Neue" w:hAnsi="Helvetica Neue" w:cs="Helvetica Neue"/>
          <w:color w:val="222222"/>
          <w:sz w:val="19"/>
          <w:szCs w:val="19"/>
          <w:highlight w:val="white"/>
        </w:rPr>
        <w:t>vp@venicenc.org</w:t>
      </w:r>
      <w:r>
        <w:rPr>
          <w:rFonts w:ascii="Helvetica Neue" w:eastAsia="Helvetica Neue" w:hAnsi="Helvetica Neue" w:cs="Helvetica Neue"/>
          <w:color w:val="000000"/>
          <w:sz w:val="19"/>
          <w:szCs w:val="19"/>
          <w:highlight w:val="white"/>
        </w:rPr>
        <w:t>.</w:t>
      </w:r>
    </w:p>
    <w:sectPr w:rsidR="001F6F99">
      <w:headerReference w:type="default" r:id="rId18"/>
      <w:footerReference w:type="default" r:id="rId19"/>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D1E61" w14:textId="77777777" w:rsidR="00EB6A6E" w:rsidRDefault="00EB6A6E">
      <w:r>
        <w:separator/>
      </w:r>
    </w:p>
  </w:endnote>
  <w:endnote w:type="continuationSeparator" w:id="0">
    <w:p w14:paraId="7EDC9F73" w14:textId="77777777" w:rsidR="00EB6A6E" w:rsidRDefault="00EB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altName w:val="Calibri"/>
    <w:charset w:val="00"/>
    <w:family w:val="auto"/>
    <w:pitch w:val="default"/>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2AB09" w14:textId="37435206" w:rsidR="001F6F99" w:rsidRDefault="00F23DE4">
    <w:pPr>
      <w:widowControl w:val="0"/>
      <w:pBdr>
        <w:top w:val="nil"/>
        <w:left w:val="nil"/>
        <w:bottom w:val="nil"/>
        <w:right w:val="nil"/>
        <w:between w:val="nil"/>
      </w:pBdr>
      <w:tabs>
        <w:tab w:val="center" w:pos="4680"/>
        <w:tab w:val="right" w:pos="9360"/>
      </w:tabs>
      <w:spacing w:before="30"/>
      <w:ind w:firstLine="398"/>
      <w:rPr>
        <w:rFonts w:ascii="Helvetica Neue" w:eastAsia="Helvetica Neue" w:hAnsi="Helvetica Neue" w:cs="Helvetica Neue"/>
        <w:color w:val="000000"/>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 xml:space="preserve">Page </w:t>
    </w: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PAGE</w:instrText>
    </w:r>
    <w:r>
      <w:rPr>
        <w:rFonts w:ascii="Helvetica Neue" w:eastAsia="Helvetica Neue" w:hAnsi="Helvetica Neue" w:cs="Helvetica Neue"/>
        <w:color w:val="000000"/>
        <w:sz w:val="18"/>
        <w:szCs w:val="18"/>
      </w:rPr>
      <w:fldChar w:fldCharType="separate"/>
    </w:r>
    <w:r w:rsidR="00F21081">
      <w:rPr>
        <w:rFonts w:ascii="Helvetica Neue" w:eastAsia="Helvetica Neue" w:hAnsi="Helvetica Neue" w:cs="Helvetica Neue"/>
        <w:noProof/>
        <w:color w:val="000000"/>
        <w:sz w:val="18"/>
        <w:szCs w:val="18"/>
      </w:rPr>
      <w:t>4</w:t>
    </w:r>
    <w:r>
      <w:rPr>
        <w:rFonts w:ascii="Helvetica Neue" w:eastAsia="Helvetica Neue" w:hAnsi="Helvetica Neue" w:cs="Helvetica Neue"/>
        <w:color w:val="000000"/>
        <w:sz w:val="18"/>
        <w:szCs w:val="18"/>
      </w:rPr>
      <w:fldChar w:fldCharType="end"/>
    </w:r>
    <w:r>
      <w:rPr>
        <w:rFonts w:ascii="Helvetica Neue" w:eastAsia="Helvetica Neue" w:hAnsi="Helvetica Neue" w:cs="Helvetica Neue"/>
        <w:color w:val="000000"/>
        <w:sz w:val="18"/>
        <w:szCs w:val="18"/>
      </w:rPr>
      <w:t xml:space="preserve"> of </w:t>
    </w: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NUMPAGES</w:instrText>
    </w:r>
    <w:r>
      <w:rPr>
        <w:rFonts w:ascii="Helvetica Neue" w:eastAsia="Helvetica Neue" w:hAnsi="Helvetica Neue" w:cs="Helvetica Neue"/>
        <w:color w:val="000000"/>
        <w:sz w:val="18"/>
        <w:szCs w:val="18"/>
      </w:rPr>
      <w:fldChar w:fldCharType="separate"/>
    </w:r>
    <w:r w:rsidR="00F21081">
      <w:rPr>
        <w:rFonts w:ascii="Helvetica Neue" w:eastAsia="Helvetica Neue" w:hAnsi="Helvetica Neue" w:cs="Helvetica Neue"/>
        <w:noProof/>
        <w:color w:val="000000"/>
        <w:sz w:val="18"/>
        <w:szCs w:val="18"/>
      </w:rPr>
      <w:t>4</w:t>
    </w:r>
    <w:r>
      <w:rPr>
        <w:rFonts w:ascii="Helvetica Neue" w:eastAsia="Helvetica Neue" w:hAnsi="Helvetica Neue" w:cs="Helvetica Neue"/>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AECBD" w14:textId="77777777" w:rsidR="00EB6A6E" w:rsidRDefault="00EB6A6E">
      <w:r>
        <w:separator/>
      </w:r>
    </w:p>
  </w:footnote>
  <w:footnote w:type="continuationSeparator" w:id="0">
    <w:p w14:paraId="79BBF74D" w14:textId="77777777" w:rsidR="00EB6A6E" w:rsidRDefault="00EB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2CA62" w14:textId="77777777" w:rsidR="001F6F99" w:rsidRDefault="001F6F99">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p>
  <w:p w14:paraId="4F2AD676" w14:textId="77777777" w:rsidR="001F6F99" w:rsidRDefault="00F23DE4">
    <w:pPr>
      <w:widowControl w:val="0"/>
      <w:pBdr>
        <w:top w:val="nil"/>
        <w:left w:val="nil"/>
        <w:bottom w:val="nil"/>
        <w:right w:val="nil"/>
        <w:between w:val="nil"/>
      </w:pBdr>
      <w:tabs>
        <w:tab w:val="center" w:pos="4680"/>
        <w:tab w:val="right" w:pos="9360"/>
      </w:tabs>
      <w:spacing w:before="19"/>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36"/>
        <w:szCs w:val="36"/>
      </w:rPr>
      <w:t>Venice Neighborhood Council</w:t>
    </w:r>
  </w:p>
  <w:p w14:paraId="397243EF" w14:textId="77777777" w:rsidR="001F6F99" w:rsidRDefault="001F6F99">
    <w:pPr>
      <w:widowControl w:val="0"/>
      <w:pBdr>
        <w:top w:val="nil"/>
        <w:left w:val="nil"/>
        <w:bottom w:val="nil"/>
        <w:right w:val="nil"/>
        <w:between w:val="nil"/>
      </w:pBdr>
      <w:tabs>
        <w:tab w:val="center" w:pos="4680"/>
        <w:tab w:val="right" w:pos="9360"/>
      </w:tabs>
      <w:spacing w:before="19"/>
      <w:rPr>
        <w:rFonts w:ascii="Helvetica Neue" w:eastAsia="Helvetica Neue" w:hAnsi="Helvetica Neue" w:cs="Helvetica Neue"/>
        <w:color w:val="000000"/>
        <w:sz w:val="20"/>
        <w:szCs w:val="20"/>
      </w:rPr>
    </w:pPr>
  </w:p>
  <w:p w14:paraId="6FA50435" w14:textId="77777777" w:rsidR="001F6F99" w:rsidRDefault="00F23DE4">
    <w:pPr>
      <w:pBdr>
        <w:top w:val="nil"/>
        <w:left w:val="nil"/>
        <w:bottom w:val="nil"/>
        <w:right w:val="nil"/>
        <w:between w:val="nil"/>
      </w:pBdr>
      <w:tabs>
        <w:tab w:val="center" w:pos="4680"/>
        <w:tab w:val="right" w:pos="9360"/>
      </w:tabs>
      <w:rPr>
        <w:rFonts w:ascii="Helvetica Neue" w:eastAsia="Helvetica Neue" w:hAnsi="Helvetica Neue" w:cs="Helvetica Neue"/>
        <w:smallCaps/>
        <w:color w:val="000000"/>
        <w:sz w:val="20"/>
        <w:szCs w:val="20"/>
      </w:rPr>
    </w:pPr>
    <w:r>
      <w:rPr>
        <w:rFonts w:ascii="Helvetica Neue" w:eastAsia="Helvetica Neue" w:hAnsi="Helvetica Neue" w:cs="Helvetica Neue"/>
        <w:smallCaps/>
        <w:color w:val="000000"/>
        <w:sz w:val="20"/>
        <w:szCs w:val="20"/>
      </w:rPr>
      <w:tab/>
      <w:t>LAND USE AND PLANNING COMMITTEE</w:t>
    </w:r>
  </w:p>
  <w:p w14:paraId="289F6409" w14:textId="77777777" w:rsidR="001F6F99" w:rsidRDefault="00F23DE4">
    <w:pPr>
      <w:widowControl w:val="0"/>
      <w:pBdr>
        <w:top w:val="nil"/>
        <w:left w:val="nil"/>
        <w:bottom w:val="nil"/>
        <w:right w:val="nil"/>
        <w:between w:val="nil"/>
      </w:pBdr>
      <w:tabs>
        <w:tab w:val="center" w:pos="4680"/>
        <w:tab w:val="right" w:pos="9360"/>
      </w:tabs>
      <w:spacing w:before="17"/>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16"/>
        <w:szCs w:val="16"/>
      </w:rPr>
      <w:t xml:space="preserve">PO Box 550, Venice, CA 90294 </w:t>
    </w:r>
    <w:hyperlink r:id="rId1">
      <w:r>
        <w:rPr>
          <w:rFonts w:ascii="Helvetica Neue" w:eastAsia="Helvetica Neue" w:hAnsi="Helvetica Neue" w:cs="Helvetica Neue"/>
          <w:color w:val="000000"/>
          <w:sz w:val="16"/>
          <w:szCs w:val="16"/>
          <w:u w:val="single"/>
        </w:rPr>
        <w:t>www</w:t>
      </w:r>
    </w:hyperlink>
    <w:hyperlink r:id="rId2">
      <w:r>
        <w:rPr>
          <w:rFonts w:ascii="Helvetica Neue" w:eastAsia="Helvetica Neue" w:hAnsi="Helvetica Neue" w:cs="Helvetica Neue"/>
          <w:color w:val="000000"/>
          <w:sz w:val="16"/>
          <w:szCs w:val="16"/>
        </w:rPr>
        <w:t>.VeniceNC.org</w:t>
      </w:r>
    </w:hyperlink>
    <w:r>
      <w:rPr>
        <w:rFonts w:ascii="Helvetica Neue" w:eastAsia="Helvetica Neue" w:hAnsi="Helvetica Neue" w:cs="Helvetica Neue"/>
        <w:color w:val="000000"/>
        <w:sz w:val="16"/>
        <w:szCs w:val="16"/>
      </w:rPr>
      <w:t xml:space="preserve"> </w:t>
    </w:r>
  </w:p>
  <w:p w14:paraId="05CD6DA3" w14:textId="77777777" w:rsidR="001F6F99" w:rsidRDefault="00F23DE4">
    <w:pPr>
      <w:widowControl w:val="0"/>
      <w:pBdr>
        <w:top w:val="nil"/>
        <w:left w:val="nil"/>
        <w:bottom w:val="nil"/>
        <w:right w:val="nil"/>
        <w:between w:val="nil"/>
      </w:pBdr>
      <w:tabs>
        <w:tab w:val="center" w:pos="4680"/>
        <w:tab w:val="right" w:pos="9360"/>
      </w:tabs>
      <w:spacing w:before="9" w:line="246" w:lineRule="auto"/>
      <w:rPr>
        <w:rFonts w:ascii="Helvetica Neue" w:eastAsia="Helvetica Neue" w:hAnsi="Helvetica Neue" w:cs="Helvetica Neue"/>
        <w:color w:val="000000"/>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16"/>
        <w:szCs w:val="16"/>
      </w:rPr>
      <w:t>Email: Chair-</w:t>
    </w:r>
    <w:hyperlink r:id="rId3">
      <w:r>
        <w:rPr>
          <w:rFonts w:ascii="Helvetica Neue" w:eastAsia="Helvetica Neue" w:hAnsi="Helvetica Neue" w:cs="Helvetica Neue"/>
          <w:color w:val="000000"/>
          <w:sz w:val="16"/>
          <w:szCs w:val="16"/>
          <w:u w:val="single"/>
        </w:rPr>
        <w:t>LUPC</w:t>
      </w:r>
    </w:hyperlink>
    <w:hyperlink r:id="rId4">
      <w:r>
        <w:rPr>
          <w:rFonts w:ascii="Helvetica Neue" w:eastAsia="Helvetica Neue" w:hAnsi="Helvetica Neue" w:cs="Helvetica Neue"/>
          <w:color w:val="000000"/>
          <w:sz w:val="16"/>
          <w:szCs w:val="16"/>
        </w:rPr>
        <w:t>@VeniceNC.org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B4F8D"/>
    <w:multiLevelType w:val="multilevel"/>
    <w:tmpl w:val="57D63AC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59CC2543"/>
    <w:multiLevelType w:val="multilevel"/>
    <w:tmpl w:val="4D12F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43F1A0C"/>
    <w:multiLevelType w:val="multilevel"/>
    <w:tmpl w:val="E07C98C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6F253C80"/>
    <w:multiLevelType w:val="multilevel"/>
    <w:tmpl w:val="7DA8F4F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99"/>
    <w:rsid w:val="00047EE6"/>
    <w:rsid w:val="000F4F18"/>
    <w:rsid w:val="001F6F99"/>
    <w:rsid w:val="002341BE"/>
    <w:rsid w:val="00290CAF"/>
    <w:rsid w:val="002B0C5B"/>
    <w:rsid w:val="009859C9"/>
    <w:rsid w:val="009F599F"/>
    <w:rsid w:val="00A57B66"/>
    <w:rsid w:val="00AC7FA9"/>
    <w:rsid w:val="00B8519F"/>
    <w:rsid w:val="00BC518B"/>
    <w:rsid w:val="00DF310D"/>
    <w:rsid w:val="00E94613"/>
    <w:rsid w:val="00EB6A6E"/>
    <w:rsid w:val="00F21081"/>
    <w:rsid w:val="00F23DE4"/>
    <w:rsid w:val="00F3145E"/>
    <w:rsid w:val="00F5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C577"/>
  <w15:docId w15:val="{5D257BEF-397F-4EEF-A32B-8A9870FE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F599F"/>
    <w:rPr>
      <w:color w:val="0000FF" w:themeColor="hyperlink"/>
      <w:u w:val="single"/>
    </w:rPr>
  </w:style>
  <w:style w:type="character" w:customStyle="1" w:styleId="UnresolvedMention">
    <w:name w:val="Unresolved Mention"/>
    <w:basedOn w:val="DefaultParagraphFont"/>
    <w:uiPriority w:val="99"/>
    <w:semiHidden/>
    <w:unhideWhenUsed/>
    <w:rsid w:val="009F599F"/>
    <w:rPr>
      <w:color w:val="605E5C"/>
      <w:shd w:val="clear" w:color="auto" w:fill="E1DFDD"/>
    </w:rPr>
  </w:style>
  <w:style w:type="character" w:customStyle="1" w:styleId="im">
    <w:name w:val="im"/>
    <w:basedOn w:val="DefaultParagraphFont"/>
    <w:rsid w:val="00BC518B"/>
  </w:style>
  <w:style w:type="paragraph" w:styleId="ListParagraph">
    <w:name w:val="List Paragraph"/>
    <w:basedOn w:val="Normal"/>
    <w:uiPriority w:val="34"/>
    <w:qFormat/>
    <w:rsid w:val="00BC518B"/>
    <w:pPr>
      <w:ind w:left="720"/>
      <w:contextualSpacing/>
    </w:pPr>
  </w:style>
  <w:style w:type="paragraph" w:styleId="NormalWeb">
    <w:name w:val="Normal (Web)"/>
    <w:basedOn w:val="Normal"/>
    <w:uiPriority w:val="99"/>
    <w:semiHidden/>
    <w:unhideWhenUsed/>
    <w:rsid w:val="00A57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879">
      <w:bodyDiv w:val="1"/>
      <w:marLeft w:val="0"/>
      <w:marRight w:val="0"/>
      <w:marTop w:val="0"/>
      <w:marBottom w:val="0"/>
      <w:divBdr>
        <w:top w:val="none" w:sz="0" w:space="0" w:color="auto"/>
        <w:left w:val="none" w:sz="0" w:space="0" w:color="auto"/>
        <w:bottom w:val="none" w:sz="0" w:space="0" w:color="auto"/>
        <w:right w:val="none" w:sz="0" w:space="0" w:color="auto"/>
      </w:divBdr>
    </w:div>
    <w:div w:id="1657301190">
      <w:bodyDiv w:val="1"/>
      <w:marLeft w:val="0"/>
      <w:marRight w:val="0"/>
      <w:marTop w:val="0"/>
      <w:marBottom w:val="0"/>
      <w:divBdr>
        <w:top w:val="none" w:sz="0" w:space="0" w:color="auto"/>
        <w:left w:val="none" w:sz="0" w:space="0" w:color="auto"/>
        <w:bottom w:val="none" w:sz="0" w:space="0" w:color="auto"/>
        <w:right w:val="none" w:sz="0" w:space="0" w:color="auto"/>
      </w:divBdr>
      <w:divsChild>
        <w:div w:id="1415662049">
          <w:marLeft w:val="0"/>
          <w:marRight w:val="0"/>
          <w:marTop w:val="0"/>
          <w:marBottom w:val="0"/>
          <w:divBdr>
            <w:top w:val="none" w:sz="0" w:space="0" w:color="auto"/>
            <w:left w:val="none" w:sz="0" w:space="0" w:color="auto"/>
            <w:bottom w:val="none" w:sz="0" w:space="0" w:color="auto"/>
            <w:right w:val="none" w:sz="0" w:space="0" w:color="auto"/>
          </w:divBdr>
        </w:div>
        <w:div w:id="1201748869">
          <w:marLeft w:val="0"/>
          <w:marRight w:val="0"/>
          <w:marTop w:val="0"/>
          <w:marBottom w:val="0"/>
          <w:divBdr>
            <w:top w:val="none" w:sz="0" w:space="0" w:color="auto"/>
            <w:left w:val="none" w:sz="0" w:space="0" w:color="auto"/>
            <w:bottom w:val="none" w:sz="0" w:space="0" w:color="auto"/>
            <w:right w:val="none" w:sz="0" w:space="0" w:color="auto"/>
          </w:divBdr>
        </w:div>
        <w:div w:id="1808234414">
          <w:marLeft w:val="0"/>
          <w:marRight w:val="0"/>
          <w:marTop w:val="0"/>
          <w:marBottom w:val="0"/>
          <w:divBdr>
            <w:top w:val="none" w:sz="0" w:space="0" w:color="auto"/>
            <w:left w:val="none" w:sz="0" w:space="0" w:color="auto"/>
            <w:bottom w:val="none" w:sz="0" w:space="0" w:color="auto"/>
            <w:right w:val="none" w:sz="0" w:space="0" w:color="auto"/>
          </w:divBdr>
        </w:div>
        <w:div w:id="1956476769">
          <w:marLeft w:val="0"/>
          <w:marRight w:val="0"/>
          <w:marTop w:val="0"/>
          <w:marBottom w:val="0"/>
          <w:divBdr>
            <w:top w:val="none" w:sz="0" w:space="0" w:color="auto"/>
            <w:left w:val="none" w:sz="0" w:space="0" w:color="auto"/>
            <w:bottom w:val="none" w:sz="0" w:space="0" w:color="auto"/>
            <w:right w:val="none" w:sz="0" w:space="0" w:color="auto"/>
          </w:divBdr>
        </w:div>
        <w:div w:id="1697149309">
          <w:marLeft w:val="0"/>
          <w:marRight w:val="0"/>
          <w:marTop w:val="0"/>
          <w:marBottom w:val="0"/>
          <w:divBdr>
            <w:top w:val="none" w:sz="0" w:space="0" w:color="auto"/>
            <w:left w:val="none" w:sz="0" w:space="0" w:color="auto"/>
            <w:bottom w:val="none" w:sz="0" w:space="0" w:color="auto"/>
            <w:right w:val="none" w:sz="0" w:space="0" w:color="auto"/>
          </w:divBdr>
        </w:div>
        <w:div w:id="16157439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venicenc.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Kenton.Trinh@lacity.org" TargetMode="External"/><Relationship Id="rId17" Type="http://schemas.openxmlformats.org/officeDocument/2006/relationships/hyperlink" Target="http://www.venicenc.org/" TargetMode="External"/><Relationship Id="rId2" Type="http://schemas.openxmlformats.org/officeDocument/2006/relationships/styles" Target="styles.xml"/><Relationship Id="rId16" Type="http://schemas.openxmlformats.org/officeDocument/2006/relationships/hyperlink" Target="http://www.venicenc.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cyv.atr@gmail.com" TargetMode="External"/><Relationship Id="rId5" Type="http://schemas.openxmlformats.org/officeDocument/2006/relationships/footnotes" Target="footnotes.xml"/><Relationship Id="rId15" Type="http://schemas.openxmlformats.org/officeDocument/2006/relationships/hyperlink" Target="mailto:chair-lupc@venicenc.org" TargetMode="External"/><Relationship Id="rId10" Type="http://schemas.openxmlformats.org/officeDocument/2006/relationships/hyperlink" Target="http://venicenc.org/land-use-committee.ph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enicenc.org/land-use-committee.php" TargetMode="External"/><Relationship Id="rId14" Type="http://schemas.openxmlformats.org/officeDocument/2006/relationships/hyperlink" Target="http://www.lacity.org/your-government/government-information/subscribe-meetings-agendas-and-documents/neighborhood"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UPC@VeniceNC.org" TargetMode="External"/><Relationship Id="rId2" Type="http://schemas.openxmlformats.org/officeDocument/2006/relationships/hyperlink" Target="http://www.venicenc.org/" TargetMode="External"/><Relationship Id="rId1" Type="http://schemas.openxmlformats.org/officeDocument/2006/relationships/hyperlink" Target="http://www.venicenc.org/" TargetMode="External"/><Relationship Id="rId4" Type="http://schemas.openxmlformats.org/officeDocument/2006/relationships/hyperlink" Target="mailto:LUPC@Venice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 okazaki</dc:creator>
  <cp:lastModifiedBy>Alix Gucovsky</cp:lastModifiedBy>
  <cp:revision>2</cp:revision>
  <cp:lastPrinted>2019-11-09T23:13:00Z</cp:lastPrinted>
  <dcterms:created xsi:type="dcterms:W3CDTF">2019-11-20T21:49:00Z</dcterms:created>
  <dcterms:modified xsi:type="dcterms:W3CDTF">2019-11-20T21:49:00Z</dcterms:modified>
</cp:coreProperties>
</file>